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945B" w14:textId="77777777" w:rsidR="00B95CD0" w:rsidRPr="00B95CD0" w:rsidRDefault="00B95CD0" w:rsidP="00B95CD0">
      <w:pPr>
        <w:spacing w:before="100" w:beforeAutospacing="1" w:after="75" w:line="600" w:lineRule="atLeast"/>
        <w:jc w:val="center"/>
        <w:outlineLvl w:val="1"/>
        <w:rPr>
          <w:rFonts w:ascii="Arial" w:eastAsia="Times New Roman" w:hAnsi="Arial" w:cs="Arial"/>
          <w:b/>
          <w:bCs/>
          <w:i/>
          <w:iCs/>
          <w:color w:val="474747"/>
          <w:sz w:val="29"/>
          <w:szCs w:val="29"/>
          <w:lang w:eastAsia="hu-HU"/>
        </w:rPr>
      </w:pPr>
      <w:bookmarkStart w:id="0" w:name="_GoBack"/>
      <w:bookmarkEnd w:id="0"/>
      <w:r w:rsidRPr="00B95CD0">
        <w:rPr>
          <w:rFonts w:ascii="Arial" w:eastAsia="Times New Roman" w:hAnsi="Arial" w:cs="Arial"/>
          <w:b/>
          <w:bCs/>
          <w:i/>
          <w:iCs/>
          <w:color w:val="474747"/>
          <w:sz w:val="29"/>
          <w:szCs w:val="29"/>
          <w:u w:val="single"/>
          <w:lang w:eastAsia="hu-HU"/>
        </w:rPr>
        <w:t>1. melléklet a 2011. évi CXII. törvényhez</w:t>
      </w:r>
    </w:p>
    <w:p w14:paraId="4D372998" w14:textId="77777777" w:rsidR="00B95CD0" w:rsidRPr="00B95CD0" w:rsidRDefault="00B95CD0" w:rsidP="00B95CD0">
      <w:pPr>
        <w:spacing w:before="100" w:beforeAutospacing="1" w:after="75" w:line="480" w:lineRule="atLeast"/>
        <w:jc w:val="center"/>
        <w:outlineLvl w:val="2"/>
        <w:rPr>
          <w:rFonts w:ascii="Arial" w:eastAsia="Times New Roman" w:hAnsi="Arial" w:cs="Arial"/>
          <w:b/>
          <w:bCs/>
          <w:color w:val="474747"/>
          <w:sz w:val="27"/>
          <w:szCs w:val="27"/>
          <w:lang w:eastAsia="hu-HU"/>
        </w:rPr>
      </w:pPr>
      <w:r w:rsidRPr="00B95CD0">
        <w:rPr>
          <w:rFonts w:ascii="Arial" w:eastAsia="Times New Roman" w:hAnsi="Arial" w:cs="Arial"/>
          <w:b/>
          <w:bCs/>
          <w:i/>
          <w:iCs/>
          <w:color w:val="474747"/>
          <w:sz w:val="27"/>
          <w:szCs w:val="27"/>
          <w:lang w:eastAsia="hu-HU"/>
        </w:rPr>
        <w:t>ÁLTALÁNOS KÖZZÉTÉTELI LISTA</w:t>
      </w:r>
    </w:p>
    <w:p w14:paraId="58439172"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 Szervezeti, személyzeti adatok</w:t>
      </w:r>
    </w:p>
    <w:tbl>
      <w:tblPr>
        <w:tblW w:w="13464" w:type="dxa"/>
        <w:jc w:val="center"/>
        <w:tblCellMar>
          <w:left w:w="0" w:type="dxa"/>
          <w:right w:w="0" w:type="dxa"/>
        </w:tblCellMar>
        <w:tblLook w:val="04A0" w:firstRow="1" w:lastRow="0" w:firstColumn="1" w:lastColumn="0" w:noHBand="0" w:noVBand="1"/>
      </w:tblPr>
      <w:tblGrid>
        <w:gridCol w:w="420"/>
        <w:gridCol w:w="7227"/>
        <w:gridCol w:w="5817"/>
      </w:tblGrid>
      <w:tr w:rsidR="00B95CD0" w:rsidRPr="00B95CD0" w14:paraId="7B44AA07"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FAB77" w14:textId="77777777" w:rsidR="00B95CD0" w:rsidRPr="00B95CD0" w:rsidRDefault="00B95CD0" w:rsidP="00B95CD0">
            <w:pPr>
              <w:spacing w:after="0" w:line="240" w:lineRule="auto"/>
              <w:rPr>
                <w:rFonts w:ascii="Arial" w:eastAsia="Times New Roman" w:hAnsi="Arial" w:cs="Arial"/>
                <w:color w:val="474747"/>
                <w:sz w:val="25"/>
                <w:szCs w:val="25"/>
                <w:lang w:eastAsia="hu-HU"/>
              </w:rPr>
            </w:pP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D1C108"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7E730B6"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p>
        </w:tc>
      </w:tr>
      <w:tr w:rsidR="00B95CD0" w:rsidRPr="00B95CD0" w14:paraId="218D4AF7"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3BCEC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77472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BF0C3B5" w14:textId="77777777" w:rsidR="00B95CD0" w:rsidRPr="00386FF1" w:rsidRDefault="005A3D78" w:rsidP="00B95CD0">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Roma Nemzetiségi Önkormányzat Tiszavid</w:t>
            </w:r>
          </w:p>
          <w:p w14:paraId="3E90E739"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580341D5" w14:textId="77777777" w:rsidR="00B07F05" w:rsidRDefault="00B95CD0"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10017733"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p w14:paraId="2346ABCE"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levélcíme: </w:t>
            </w:r>
            <w:r w:rsidR="00C01B23">
              <w:rPr>
                <w:rFonts w:ascii="Times New Roman" w:eastAsia="Times New Roman" w:hAnsi="Times New Roman" w:cs="Times New Roman"/>
                <w:sz w:val="24"/>
                <w:szCs w:val="24"/>
                <w:lang w:eastAsia="hu-HU"/>
              </w:rPr>
              <w:t>tiszavidhivatal@freemail.hu</w:t>
            </w:r>
          </w:p>
          <w:p w14:paraId="6939D43A"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5" w:history="1">
              <w:r w:rsidR="00C01B23" w:rsidRPr="00C2448E">
                <w:rPr>
                  <w:rStyle w:val="Hiperhivatkozs"/>
                  <w:rFonts w:ascii="Times New Roman" w:eastAsia="Times New Roman" w:hAnsi="Times New Roman" w:cs="Times New Roman"/>
                  <w:sz w:val="24"/>
                  <w:szCs w:val="24"/>
                  <w:lang w:eastAsia="hu-HU"/>
                </w:rPr>
                <w:t>www.tiszavid.hu</w:t>
              </w:r>
            </w:hyperlink>
          </w:p>
          <w:p w14:paraId="6A8F9F77" w14:textId="77777777" w:rsidR="00C01B23"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ügyfélszolgálatának elérhetősége: </w:t>
            </w:r>
          </w:p>
          <w:p w14:paraId="22E595BD" w14:textId="77777777" w:rsidR="00B07F05" w:rsidRDefault="00425B31"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4832</w:t>
            </w:r>
            <w:r w:rsidR="00B95CD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Tiszavid</w:t>
            </w:r>
            <w:r w:rsidR="00B95CD0">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5CAE30A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tc>
      </w:tr>
      <w:tr w:rsidR="00B95CD0" w:rsidRPr="00B95CD0" w14:paraId="75A16840"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81A67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DC210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3EC2F22" w14:textId="77777777" w:rsidR="000C6D39" w:rsidRDefault="00B07F05"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Roma Nemzetiségi Önk</w:t>
            </w:r>
            <w:r w:rsidR="000C6D39">
              <w:rPr>
                <w:rFonts w:ascii="Times New Roman" w:eastAsia="Times New Roman" w:hAnsi="Times New Roman" w:cs="Times New Roman"/>
                <w:sz w:val="24"/>
                <w:szCs w:val="24"/>
                <w:lang w:eastAsia="hu-HU"/>
              </w:rPr>
              <w:t>ormányzat</w:t>
            </w:r>
            <w:r>
              <w:rPr>
                <w:rFonts w:ascii="Times New Roman" w:eastAsia="Times New Roman" w:hAnsi="Times New Roman" w:cs="Times New Roman"/>
                <w:sz w:val="24"/>
                <w:szCs w:val="24"/>
                <w:lang w:eastAsia="hu-HU"/>
              </w:rPr>
              <w:t xml:space="preserve"> Tiszavid</w:t>
            </w:r>
            <w:r w:rsidR="000C6D39">
              <w:rPr>
                <w:rFonts w:ascii="Times New Roman" w:eastAsia="Times New Roman" w:hAnsi="Times New Roman" w:cs="Times New Roman"/>
                <w:sz w:val="24"/>
                <w:szCs w:val="24"/>
                <w:lang w:eastAsia="hu-HU"/>
              </w:rPr>
              <w:t xml:space="preserve"> Képviselő-testülete</w:t>
            </w:r>
          </w:p>
          <w:p w14:paraId="76D91586"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Roma Nemzetiségi Önkormányzat Tiszavid </w:t>
            </w:r>
          </w:p>
          <w:p w14:paraId="011B9E49"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Baloghné Hamza Ildikó Elnök</w:t>
            </w:r>
          </w:p>
          <w:p w14:paraId="1B93F983" w14:textId="77777777" w:rsidR="00D53CF6" w:rsidRDefault="00D53CF6"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390E872E" wp14:editId="7D64C9FF">
                      <wp:simplePos x="0" y="0"/>
                      <wp:positionH relativeFrom="column">
                        <wp:posOffset>506095</wp:posOffset>
                      </wp:positionH>
                      <wp:positionV relativeFrom="paragraph">
                        <wp:posOffset>107315</wp:posOffset>
                      </wp:positionV>
                      <wp:extent cx="274320" cy="259080"/>
                      <wp:effectExtent l="19050" t="0" r="11430" b="45720"/>
                      <wp:wrapNone/>
                      <wp:docPr id="1" name="Lefelé nyíl 1"/>
                      <wp:cNvGraphicFramePr/>
                      <a:graphic xmlns:a="http://schemas.openxmlformats.org/drawingml/2006/main">
                        <a:graphicData uri="http://schemas.microsoft.com/office/word/2010/wordprocessingShape">
                          <wps:wsp>
                            <wps:cNvSpPr/>
                            <wps:spPr>
                              <a:xfrm>
                                <a:off x="0" y="0"/>
                                <a:ext cx="274320" cy="259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654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 o:spid="_x0000_s1026" type="#_x0000_t67" style="position:absolute;margin-left:39.85pt;margin-top:8.45pt;width:21.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" adj="10800" fillcolor="#5b9bd5 [3204]" strokecolor="#1f4d78 [1604]" strokeweight="1pt"/>
                  </w:pict>
                </mc:Fallback>
              </mc:AlternateContent>
            </w:r>
          </w:p>
          <w:p w14:paraId="16D7E9C4" w14:textId="77777777" w:rsidR="009771F0" w:rsidRDefault="009771F0" w:rsidP="00B95CD0">
            <w:pPr>
              <w:spacing w:after="0" w:line="240" w:lineRule="auto"/>
              <w:rPr>
                <w:rFonts w:ascii="Times New Roman" w:eastAsia="Times New Roman" w:hAnsi="Times New Roman" w:cs="Times New Roman"/>
                <w:sz w:val="24"/>
                <w:szCs w:val="24"/>
                <w:lang w:eastAsia="hu-HU"/>
              </w:rPr>
            </w:pPr>
          </w:p>
          <w:p w14:paraId="742FB4A4" w14:textId="77777777" w:rsidR="00D53CF6" w:rsidRDefault="00425B31" w:rsidP="00425B31">
            <w:pPr>
              <w:tabs>
                <w:tab w:val="left" w:pos="210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6531F51E" w14:textId="77777777" w:rsidR="009771F0" w:rsidRDefault="009771F0"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Csarodai</w:t>
            </w:r>
            <w:proofErr w:type="spellEnd"/>
            <w:r>
              <w:rPr>
                <w:rFonts w:ascii="Times New Roman" w:eastAsia="Times New Roman" w:hAnsi="Times New Roman" w:cs="Times New Roman"/>
                <w:sz w:val="24"/>
                <w:szCs w:val="24"/>
                <w:lang w:eastAsia="hu-HU"/>
              </w:rPr>
              <w:t xml:space="preserve"> Közös Önkormányzati Hivatal</w:t>
            </w:r>
          </w:p>
          <w:p w14:paraId="489579F5" w14:textId="77777777" w:rsidR="009771F0" w:rsidRDefault="00425B31"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Tiszavid</w:t>
            </w:r>
            <w:r w:rsidR="009771F0">
              <w:rPr>
                <w:rFonts w:ascii="Times New Roman" w:eastAsia="Times New Roman" w:hAnsi="Times New Roman" w:cs="Times New Roman"/>
                <w:sz w:val="24"/>
                <w:szCs w:val="24"/>
                <w:lang w:eastAsia="hu-HU"/>
              </w:rPr>
              <w:t>i</w:t>
            </w:r>
            <w:proofErr w:type="spellEnd"/>
            <w:r w:rsidR="009771F0">
              <w:rPr>
                <w:rFonts w:ascii="Times New Roman" w:eastAsia="Times New Roman" w:hAnsi="Times New Roman" w:cs="Times New Roman"/>
                <w:sz w:val="24"/>
                <w:szCs w:val="24"/>
                <w:lang w:eastAsia="hu-HU"/>
              </w:rPr>
              <w:t xml:space="preserve"> Kirendeltsége</w:t>
            </w:r>
          </w:p>
          <w:p w14:paraId="297481B9" w14:textId="77777777" w:rsidR="009771F0" w:rsidRPr="00B95CD0" w:rsidRDefault="009771F0"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Siket Sándor jegyző</w:t>
            </w:r>
          </w:p>
        </w:tc>
      </w:tr>
      <w:tr w:rsidR="00B95CD0" w:rsidRPr="00B95CD0" w14:paraId="383346B7"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295B7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A75DD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4C6F67D"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Roma Nemzetiségi Önkormányzat Tiszavid </w:t>
            </w:r>
          </w:p>
          <w:p w14:paraId="6FEAF1E6"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Baloghné Hamza Ildikó Elnök</w:t>
            </w:r>
          </w:p>
          <w:p w14:paraId="234EF240"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26B05818"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56305833"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p w14:paraId="17B4814F"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levélcíme: </w:t>
            </w:r>
            <w:r w:rsidR="00C01B23">
              <w:rPr>
                <w:rFonts w:ascii="Times New Roman" w:eastAsia="Times New Roman" w:hAnsi="Times New Roman" w:cs="Times New Roman"/>
                <w:sz w:val="24"/>
                <w:szCs w:val="24"/>
                <w:lang w:eastAsia="hu-HU"/>
              </w:rPr>
              <w:t>tiszavidhivatal@freemail.hu</w:t>
            </w:r>
          </w:p>
          <w:p w14:paraId="02D172F1" w14:textId="77777777" w:rsidR="00B95CD0" w:rsidRPr="00B95CD0" w:rsidRDefault="008D70EE"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6" w:history="1">
              <w:r w:rsidR="00C01B23" w:rsidRPr="00C2448E">
                <w:rPr>
                  <w:rStyle w:val="Hiperhivatkozs"/>
                  <w:rFonts w:ascii="Times New Roman" w:eastAsia="Times New Roman" w:hAnsi="Times New Roman" w:cs="Times New Roman"/>
                  <w:sz w:val="24"/>
                  <w:szCs w:val="24"/>
                  <w:lang w:eastAsia="hu-HU"/>
                </w:rPr>
                <w:t>www.tiszavid.hu</w:t>
              </w:r>
            </w:hyperlink>
          </w:p>
        </w:tc>
      </w:tr>
      <w:tr w:rsidR="00B95CD0" w:rsidRPr="00B95CD0" w14:paraId="6D891E98"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2CB90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4.</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C3AE5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60332AA"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Roma Nemzetiségi Önkormányzat Tiszavid </w:t>
            </w:r>
          </w:p>
          <w:p w14:paraId="73BB8A68" w14:textId="77777777" w:rsidR="00B07F05" w:rsidRDefault="00B07F05" w:rsidP="00B07F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Baloghné Hamza Ildikó Elnök</w:t>
            </w:r>
          </w:p>
          <w:p w14:paraId="7CB9B249"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7AF99A1F"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B07F05">
              <w:rPr>
                <w:rFonts w:ascii="Times New Roman" w:eastAsia="Times New Roman" w:hAnsi="Times New Roman" w:cs="Times New Roman"/>
                <w:sz w:val="24"/>
                <w:szCs w:val="24"/>
                <w:lang w:eastAsia="hu-HU"/>
              </w:rPr>
              <w:t>Jókai Mór utca 1.</w:t>
            </w:r>
          </w:p>
          <w:p w14:paraId="549A7DFD"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és telefaxszáma: 06/45/483-501</w:t>
            </w:r>
          </w:p>
          <w:p w14:paraId="45E02DF3"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elektronikus levélcíme: tiszavidhivatal@freemail.hu</w:t>
            </w:r>
          </w:p>
          <w:p w14:paraId="444F915A"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7" w:history="1">
              <w:r w:rsidRPr="00C2448E">
                <w:rPr>
                  <w:rStyle w:val="Hiperhivatkozs"/>
                  <w:rFonts w:ascii="Times New Roman" w:eastAsia="Times New Roman" w:hAnsi="Times New Roman" w:cs="Times New Roman"/>
                  <w:sz w:val="24"/>
                  <w:szCs w:val="24"/>
                  <w:lang w:eastAsia="hu-HU"/>
                </w:rPr>
                <w:t>www.tiszavid.hu</w:t>
              </w:r>
            </w:hyperlink>
          </w:p>
          <w:p w14:paraId="3B880DE0" w14:textId="77777777" w:rsidR="00B95CD0" w:rsidRPr="00B95CD0" w:rsidRDefault="009771F0"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tc>
      </w:tr>
      <w:tr w:rsidR="00B95CD0" w:rsidRPr="00B95CD0" w14:paraId="5DABCF98"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678D5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5.</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A6915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4224957" w14:textId="77777777" w:rsidR="00B95CD0" w:rsidRDefault="00B07F05"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Roma Nemzetiségi Önkormányzat </w:t>
            </w:r>
            <w:r w:rsidR="00425B31">
              <w:rPr>
                <w:rFonts w:ascii="Times New Roman" w:eastAsia="Times New Roman" w:hAnsi="Times New Roman" w:cs="Times New Roman"/>
                <w:sz w:val="24"/>
                <w:szCs w:val="24"/>
                <w:lang w:eastAsia="hu-HU"/>
              </w:rPr>
              <w:t>Tiszavid</w:t>
            </w:r>
            <w:r w:rsidR="00CA707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Képviselő-testület létszáma: 3</w:t>
            </w:r>
            <w:r w:rsidR="00CA7078">
              <w:rPr>
                <w:rFonts w:ascii="Times New Roman" w:eastAsia="Times New Roman" w:hAnsi="Times New Roman" w:cs="Times New Roman"/>
                <w:sz w:val="24"/>
                <w:szCs w:val="24"/>
                <w:lang w:eastAsia="hu-HU"/>
              </w:rPr>
              <w:t xml:space="preserve"> fő</w:t>
            </w:r>
          </w:p>
          <w:p w14:paraId="026451D2" w14:textId="77777777" w:rsidR="009771F0" w:rsidRDefault="00B07F05"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Baloghné Hamza Ildikó elnök</w:t>
            </w:r>
          </w:p>
          <w:p w14:paraId="5DA39624" w14:textId="77777777" w:rsidR="009771F0" w:rsidRDefault="00B07F05"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Lakatosné </w:t>
            </w:r>
            <w:proofErr w:type="spellStart"/>
            <w:r>
              <w:rPr>
                <w:rFonts w:ascii="Times New Roman" w:eastAsia="Times New Roman" w:hAnsi="Times New Roman" w:cs="Times New Roman"/>
                <w:sz w:val="24"/>
                <w:szCs w:val="24"/>
                <w:lang w:eastAsia="hu-HU"/>
              </w:rPr>
              <w:t>Milák</w:t>
            </w:r>
            <w:proofErr w:type="spellEnd"/>
            <w:r>
              <w:rPr>
                <w:rFonts w:ascii="Times New Roman" w:eastAsia="Times New Roman" w:hAnsi="Times New Roman" w:cs="Times New Roman"/>
                <w:sz w:val="24"/>
                <w:szCs w:val="24"/>
                <w:lang w:eastAsia="hu-HU"/>
              </w:rPr>
              <w:t xml:space="preserve"> Anna elnökhelyettes</w:t>
            </w:r>
          </w:p>
          <w:p w14:paraId="67C3CD67" w14:textId="77777777" w:rsidR="009771F0" w:rsidRPr="00B95CD0" w:rsidRDefault="00B07F05"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Hamza Elvira</w:t>
            </w:r>
            <w:r w:rsidR="009771F0">
              <w:rPr>
                <w:rFonts w:ascii="Times New Roman" w:eastAsia="Times New Roman" w:hAnsi="Times New Roman" w:cs="Times New Roman"/>
                <w:sz w:val="24"/>
                <w:szCs w:val="24"/>
                <w:lang w:eastAsia="hu-HU"/>
              </w:rPr>
              <w:t xml:space="preserve"> képviselő</w:t>
            </w:r>
          </w:p>
        </w:tc>
      </w:tr>
      <w:tr w:rsidR="00B95CD0" w:rsidRPr="00B95CD0" w14:paraId="69CC3442"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47D8A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4E6D3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9C15AFB" w14:textId="77777777" w:rsidR="00B95CD0" w:rsidRPr="00B95CD0"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A816819"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FDC97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263C2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DDFB721" w14:textId="77777777" w:rsidR="00B95CD0" w:rsidRPr="00B95CD0" w:rsidRDefault="008D70EE"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0E2045E4"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34B5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8.</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EE34A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166C1A8"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2EEA927C"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25F90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9.</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D0043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53DCCE8" w14:textId="77777777" w:rsidR="00B95CD0" w:rsidRPr="00B95CD0" w:rsidRDefault="00C01B23"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67DBB0CE"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026D5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10.</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29C20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D065AF2" w14:textId="77777777" w:rsidR="00B95CD0" w:rsidRPr="00B95CD0" w:rsidRDefault="008D70EE"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02F2E3F"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1AC63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11.</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32539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DBCAEA1"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Szabolcs-Szatmár-Bereg megyei Kormányhivatal</w:t>
            </w:r>
          </w:p>
          <w:p w14:paraId="1A841EDF"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Cím: 4400 Nyíregyháza, Hősök tere 5.</w:t>
            </w:r>
          </w:p>
          <w:p w14:paraId="59A11652"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Levelezési cím: 4400 Nyíregyháza, Pf.: 199</w:t>
            </w:r>
          </w:p>
          <w:p w14:paraId="13E2224E"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E-mail:  hivatal@szszbmkh.hu</w:t>
            </w:r>
            <w:proofErr w:type="gramEnd"/>
          </w:p>
          <w:p w14:paraId="654ACDFF"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Honlap:  szszbmkh.hu</w:t>
            </w:r>
            <w:proofErr w:type="gramEnd"/>
          </w:p>
          <w:p w14:paraId="01CD8A4E"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Telefon: (42) 599-300</w:t>
            </w:r>
          </w:p>
          <w:p w14:paraId="453F7D92"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Telefax: (42) 599-309</w:t>
            </w:r>
          </w:p>
          <w:p w14:paraId="2FC11C77"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
          <w:p w14:paraId="1E6DC438"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Vásárosnaményi</w:t>
            </w:r>
            <w:r w:rsidRPr="004B0135">
              <w:rPr>
                <w:rFonts w:ascii="Times New Roman" w:eastAsia="Times New Roman" w:hAnsi="Times New Roman" w:cs="Times New Roman"/>
                <w:sz w:val="24"/>
                <w:szCs w:val="24"/>
                <w:lang w:eastAsia="hu-HU"/>
              </w:rPr>
              <w:t xml:space="preserve"> Járási Ügyészség</w:t>
            </w:r>
          </w:p>
          <w:p w14:paraId="740D5AA7"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4800 Vásárosnamény, Szabadság tér 1.</w:t>
            </w:r>
          </w:p>
          <w:p w14:paraId="3F5BAF5B"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4801 Vásárosnamény, Pf.: 18.</w:t>
            </w:r>
          </w:p>
          <w:p w14:paraId="3B63051C" w14:textId="77777777" w:rsid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T./Fax: (45) 470-177</w:t>
            </w:r>
          </w:p>
          <w:p w14:paraId="60C7CED9"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
          <w:p w14:paraId="6C574634"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Állami Számvevőszék</w:t>
            </w:r>
          </w:p>
          <w:p w14:paraId="6B2D1DE4"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Székhely: 1052 Budapest, Apáczai Cs. J. u. 10.</w:t>
            </w:r>
          </w:p>
          <w:p w14:paraId="3CE0AE5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Postacím: 1364 Budapest 4. Pf.: 54</w:t>
            </w:r>
          </w:p>
          <w:p w14:paraId="128CF27C"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 (+36) 1/484-9100</w:t>
            </w:r>
          </w:p>
          <w:p w14:paraId="443F3F5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Fax: (+36) 1/484-9200</w:t>
            </w:r>
          </w:p>
          <w:p w14:paraId="496D9A3D"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E-mail:szamvevoszek@asz.hu</w:t>
            </w:r>
            <w:proofErr w:type="gramEnd"/>
          </w:p>
          <w:p w14:paraId="0CC2E164" w14:textId="77777777" w:rsidR="007B0A07" w:rsidRDefault="004B0135" w:rsidP="00D53CF6">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 xml:space="preserve">Honlap: </w:t>
            </w:r>
            <w:hyperlink r:id="rId8" w:history="1">
              <w:r w:rsidR="007B0A07" w:rsidRPr="00BA36BD">
                <w:rPr>
                  <w:rStyle w:val="Hiperhivatkozs"/>
                  <w:rFonts w:ascii="Times New Roman" w:eastAsia="Times New Roman" w:hAnsi="Times New Roman" w:cs="Times New Roman"/>
                  <w:sz w:val="24"/>
                  <w:szCs w:val="24"/>
                  <w:lang w:eastAsia="hu-HU"/>
                </w:rPr>
                <w:t>www.asz.hu</w:t>
              </w:r>
            </w:hyperlink>
          </w:p>
          <w:p w14:paraId="2B4D7AE4" w14:textId="77777777" w:rsidR="00D53CF6" w:rsidRDefault="00D53CF6" w:rsidP="00D53CF6">
            <w:pPr>
              <w:spacing w:after="0" w:line="240" w:lineRule="auto"/>
              <w:rPr>
                <w:rFonts w:ascii="Times New Roman" w:eastAsia="Times New Roman" w:hAnsi="Times New Roman" w:cs="Times New Roman"/>
                <w:sz w:val="24"/>
                <w:szCs w:val="24"/>
                <w:lang w:eastAsia="hu-HU"/>
              </w:rPr>
            </w:pPr>
          </w:p>
          <w:p w14:paraId="56705432" w14:textId="77777777" w:rsidR="00D53CF6" w:rsidRDefault="00D53CF6" w:rsidP="00D53CF6">
            <w:pPr>
              <w:spacing w:after="0" w:line="240" w:lineRule="auto"/>
              <w:rPr>
                <w:rFonts w:ascii="Times New Roman" w:eastAsia="Times New Roman" w:hAnsi="Times New Roman" w:cs="Times New Roman"/>
                <w:sz w:val="24"/>
                <w:szCs w:val="24"/>
                <w:lang w:eastAsia="hu-HU"/>
              </w:rPr>
            </w:pPr>
          </w:p>
          <w:p w14:paraId="2E5AD410" w14:textId="77777777" w:rsidR="00386FF1" w:rsidRDefault="00386FF1" w:rsidP="00D53CF6">
            <w:pPr>
              <w:spacing w:after="0" w:line="240" w:lineRule="auto"/>
              <w:rPr>
                <w:rFonts w:ascii="Times New Roman" w:eastAsia="Times New Roman" w:hAnsi="Times New Roman" w:cs="Times New Roman"/>
                <w:sz w:val="24"/>
                <w:szCs w:val="24"/>
                <w:lang w:eastAsia="hu-HU"/>
              </w:rPr>
            </w:pPr>
          </w:p>
          <w:p w14:paraId="6D8631BE" w14:textId="77777777" w:rsidR="00386FF1" w:rsidRPr="00B95CD0" w:rsidRDefault="00386FF1" w:rsidP="00D53CF6">
            <w:pPr>
              <w:spacing w:after="0" w:line="240" w:lineRule="auto"/>
              <w:rPr>
                <w:rFonts w:ascii="Times New Roman" w:eastAsia="Times New Roman" w:hAnsi="Times New Roman" w:cs="Times New Roman"/>
                <w:sz w:val="24"/>
                <w:szCs w:val="24"/>
                <w:lang w:eastAsia="hu-HU"/>
              </w:rPr>
            </w:pPr>
          </w:p>
        </w:tc>
      </w:tr>
    </w:tbl>
    <w:p w14:paraId="3D0E1A34"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II. Tevékenységre, működésre vonatkozó adatok</w:t>
      </w:r>
    </w:p>
    <w:tbl>
      <w:tblPr>
        <w:tblW w:w="13384" w:type="dxa"/>
        <w:jc w:val="center"/>
        <w:tblCellMar>
          <w:left w:w="0" w:type="dxa"/>
          <w:right w:w="0" w:type="dxa"/>
        </w:tblCellMar>
        <w:tblLook w:val="04A0" w:firstRow="1" w:lastRow="0" w:firstColumn="1" w:lastColumn="0" w:noHBand="0" w:noVBand="1"/>
      </w:tblPr>
      <w:tblGrid>
        <w:gridCol w:w="520"/>
        <w:gridCol w:w="7836"/>
        <w:gridCol w:w="5028"/>
      </w:tblGrid>
      <w:tr w:rsidR="00B95CD0" w:rsidRPr="00B95CD0" w14:paraId="4CEBC60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100545" w14:textId="77777777" w:rsidR="00B95CD0" w:rsidRPr="00B95CD0" w:rsidRDefault="00B95CD0" w:rsidP="00B95CD0">
            <w:pPr>
              <w:spacing w:after="0" w:line="240" w:lineRule="auto"/>
              <w:rPr>
                <w:rFonts w:ascii="Arial" w:eastAsia="Times New Roman" w:hAnsi="Arial" w:cs="Arial"/>
                <w:color w:val="474747"/>
                <w:sz w:val="25"/>
                <w:szCs w:val="25"/>
                <w:lang w:eastAsia="hu-HU"/>
              </w:rPr>
            </w:pP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A713BD"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AAD142D"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p>
        </w:tc>
      </w:tr>
      <w:tr w:rsidR="00B95CD0" w:rsidRPr="00B95CD0" w14:paraId="26B45B37"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18156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F96EE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6214C86" w14:textId="77777777" w:rsidR="002347C2" w:rsidRDefault="002347C2"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nemzetiségek jogairól</w:t>
            </w:r>
            <w:r w:rsidR="009771F0">
              <w:rPr>
                <w:rFonts w:ascii="Times New Roman" w:eastAsia="Times New Roman" w:hAnsi="Times New Roman" w:cs="Times New Roman"/>
                <w:sz w:val="24"/>
                <w:szCs w:val="24"/>
                <w:lang w:eastAsia="hu-HU"/>
              </w:rPr>
              <w:t xml:space="preserve"> szóló </w:t>
            </w:r>
          </w:p>
          <w:p w14:paraId="46815CAA" w14:textId="77777777" w:rsid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2011. évi CLXXIX. törvény</w:t>
            </w:r>
          </w:p>
          <w:p w14:paraId="6BCCB122" w14:textId="77777777" w:rsidR="009771F0" w:rsidRPr="00B95CD0" w:rsidRDefault="009771F0" w:rsidP="002347C2">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t xml:space="preserve">A </w:t>
            </w:r>
            <w:r w:rsidR="002347C2">
              <w:rPr>
                <w:rFonts w:ascii="Times New Roman" w:eastAsia="Times New Roman" w:hAnsi="Times New Roman" w:cs="Times New Roman"/>
                <w:sz w:val="24"/>
                <w:szCs w:val="24"/>
                <w:lang w:eastAsia="hu-HU"/>
              </w:rPr>
              <w:t>Roma Nemzetiségi Önkormányzat Tiszavid</w:t>
            </w:r>
            <w:r w:rsidRPr="009771F0">
              <w:rPr>
                <w:rFonts w:ascii="Times New Roman" w:eastAsia="Times New Roman" w:hAnsi="Times New Roman" w:cs="Times New Roman"/>
                <w:sz w:val="24"/>
                <w:szCs w:val="24"/>
                <w:lang w:eastAsia="hu-HU"/>
              </w:rPr>
              <w:t xml:space="preserve"> Szervezeti és Működési Szabályzatáról</w:t>
            </w:r>
            <w:r>
              <w:rPr>
                <w:rFonts w:ascii="Times New Roman" w:eastAsia="Times New Roman" w:hAnsi="Times New Roman" w:cs="Times New Roman"/>
                <w:sz w:val="24"/>
                <w:szCs w:val="24"/>
                <w:lang w:eastAsia="hu-HU"/>
              </w:rPr>
              <w:t xml:space="preserve"> szóló </w:t>
            </w:r>
            <w:r w:rsidR="002347C2">
              <w:rPr>
                <w:rFonts w:ascii="Times New Roman" w:eastAsia="Times New Roman" w:hAnsi="Times New Roman" w:cs="Times New Roman"/>
                <w:sz w:val="24"/>
                <w:szCs w:val="24"/>
                <w:lang w:eastAsia="hu-HU"/>
              </w:rPr>
              <w:t>29</w:t>
            </w:r>
            <w:r w:rsidR="00386FF1">
              <w:rPr>
                <w:rFonts w:ascii="Times New Roman" w:eastAsia="Times New Roman" w:hAnsi="Times New Roman" w:cs="Times New Roman"/>
                <w:sz w:val="24"/>
                <w:szCs w:val="24"/>
                <w:lang w:eastAsia="hu-HU"/>
              </w:rPr>
              <w:t>/2019.(</w:t>
            </w:r>
            <w:r w:rsidR="002347C2">
              <w:rPr>
                <w:rFonts w:ascii="Times New Roman" w:eastAsia="Times New Roman" w:hAnsi="Times New Roman" w:cs="Times New Roman"/>
                <w:sz w:val="24"/>
                <w:szCs w:val="24"/>
                <w:lang w:eastAsia="hu-HU"/>
              </w:rPr>
              <w:t>XII</w:t>
            </w:r>
            <w:r>
              <w:rPr>
                <w:rFonts w:ascii="Times New Roman" w:eastAsia="Times New Roman" w:hAnsi="Times New Roman" w:cs="Times New Roman"/>
                <w:sz w:val="24"/>
                <w:szCs w:val="24"/>
                <w:lang w:eastAsia="hu-HU"/>
              </w:rPr>
              <w:t>.</w:t>
            </w:r>
            <w:r w:rsidR="00386FF1">
              <w:rPr>
                <w:rFonts w:ascii="Times New Roman" w:eastAsia="Times New Roman" w:hAnsi="Times New Roman" w:cs="Times New Roman"/>
                <w:sz w:val="24"/>
                <w:szCs w:val="24"/>
                <w:lang w:eastAsia="hu-HU"/>
              </w:rPr>
              <w:t>3</w:t>
            </w:r>
            <w:r w:rsidR="002347C2">
              <w:rPr>
                <w:rFonts w:ascii="Times New Roman" w:eastAsia="Times New Roman" w:hAnsi="Times New Roman" w:cs="Times New Roman"/>
                <w:sz w:val="24"/>
                <w:szCs w:val="24"/>
                <w:lang w:eastAsia="hu-HU"/>
              </w:rPr>
              <w:t>0.) határozat</w:t>
            </w:r>
          </w:p>
        </w:tc>
      </w:tr>
      <w:tr w:rsidR="00B95CD0" w:rsidRPr="00B95CD0" w14:paraId="07CF90EA"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1C1C2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w:t>
            </w:r>
            <w:hyperlink r:id="rId9" w:anchor="lbj281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71EA5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A375549"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EC8E6BD"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F7133F"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AA3CD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helyi önkormányzat önként vállalt feladatai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AED5B00" w14:textId="77777777" w:rsidR="00B95CD0" w:rsidRPr="00B95CD0" w:rsidRDefault="00B95CD0" w:rsidP="009771F0">
            <w:pPr>
              <w:spacing w:after="0" w:line="240" w:lineRule="auto"/>
              <w:rPr>
                <w:rFonts w:ascii="Times New Roman" w:eastAsia="Times New Roman" w:hAnsi="Times New Roman" w:cs="Times New Roman"/>
                <w:sz w:val="24"/>
                <w:szCs w:val="24"/>
                <w:lang w:eastAsia="hu-HU"/>
              </w:rPr>
            </w:pPr>
          </w:p>
        </w:tc>
      </w:tr>
      <w:tr w:rsidR="00B95CD0" w:rsidRPr="00B95CD0" w14:paraId="4CD158E5"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48D56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4.</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2F83B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6DDFA1F" w14:textId="77777777" w:rsidR="00D53CF6" w:rsidRPr="00B95CD0" w:rsidRDefault="002347C2" w:rsidP="00F52AB4">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Roma Nemzetiségi Önkormányzat Tiszavid</w:t>
            </w:r>
            <w:r w:rsidRPr="009771F0">
              <w:rPr>
                <w:rFonts w:ascii="Times New Roman" w:eastAsia="Times New Roman" w:hAnsi="Times New Roman" w:cs="Times New Roman"/>
                <w:sz w:val="24"/>
                <w:szCs w:val="24"/>
                <w:lang w:eastAsia="hu-HU"/>
              </w:rPr>
              <w:t xml:space="preserve"> Szervezeti és Működési Szabályzatáról</w:t>
            </w:r>
            <w:r>
              <w:rPr>
                <w:rFonts w:ascii="Times New Roman" w:eastAsia="Times New Roman" w:hAnsi="Times New Roman" w:cs="Times New Roman"/>
                <w:sz w:val="24"/>
                <w:szCs w:val="24"/>
                <w:lang w:eastAsia="hu-HU"/>
              </w:rPr>
              <w:t xml:space="preserve"> szóló 29/2019.(XII.30.) határozat</w:t>
            </w:r>
            <w:r w:rsidRPr="00B95CD0">
              <w:rPr>
                <w:rFonts w:ascii="Times New Roman" w:eastAsia="Times New Roman" w:hAnsi="Times New Roman" w:cs="Times New Roman"/>
                <w:sz w:val="24"/>
                <w:szCs w:val="24"/>
                <w:lang w:eastAsia="hu-HU"/>
              </w:rPr>
              <w:t xml:space="preserve"> </w:t>
            </w:r>
          </w:p>
        </w:tc>
      </w:tr>
      <w:tr w:rsidR="00B95CD0" w:rsidRPr="00B95CD0" w14:paraId="6070794D"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4C16A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5.</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0E70E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50EB632"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02515A7"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EA5DF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244C5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fenntartott adatbázisok, illetve nyilvántartások leíró adatai (név, formátum, az adatkezelés célja, jogalapja, időtartama, az érintettek köre, az adatok forrása, kérdőíves adatfelvétel esetén a kitöltendő </w:t>
            </w:r>
            <w:r w:rsidRPr="00B95CD0">
              <w:rPr>
                <w:rFonts w:ascii="Times New Roman" w:eastAsia="Times New Roman" w:hAnsi="Times New Roman" w:cs="Times New Roman"/>
                <w:sz w:val="24"/>
                <w:szCs w:val="24"/>
                <w:lang w:eastAsia="hu-HU"/>
              </w:rPr>
              <w:lastRenderedPageBreak/>
              <w:t>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A9062A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2ACB422A"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BC8CF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78F61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8867F38"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1BC444E"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B60F4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8.</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754F0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8662594" w14:textId="77777777" w:rsidR="00B95CD0" w:rsidRPr="00B95CD0" w:rsidRDefault="002347C2" w:rsidP="00386FF1">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Roma Nemzetiségi Önkormányzat Tiszavid</w:t>
            </w:r>
            <w:r w:rsidRPr="009771F0">
              <w:rPr>
                <w:rFonts w:ascii="Times New Roman" w:eastAsia="Times New Roman" w:hAnsi="Times New Roman" w:cs="Times New Roman"/>
                <w:sz w:val="24"/>
                <w:szCs w:val="24"/>
                <w:lang w:eastAsia="hu-HU"/>
              </w:rPr>
              <w:t xml:space="preserve"> Szervezeti és Működési Szabályzatáról</w:t>
            </w:r>
            <w:r>
              <w:rPr>
                <w:rFonts w:ascii="Times New Roman" w:eastAsia="Times New Roman" w:hAnsi="Times New Roman" w:cs="Times New Roman"/>
                <w:sz w:val="24"/>
                <w:szCs w:val="24"/>
                <w:lang w:eastAsia="hu-HU"/>
              </w:rPr>
              <w:t xml:space="preserve"> szóló 29/2019.(XII.30.) határozat</w:t>
            </w:r>
          </w:p>
        </w:tc>
      </w:tr>
      <w:tr w:rsidR="00B95CD0" w:rsidRPr="00B95CD0" w14:paraId="060DEAD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953E4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9.</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81F5E3"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AC30118"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2E2F85C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F6C38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10.</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B8A75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közzétett hirdetmények, közlemények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5F90B33"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01AB93A4"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2B425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11.</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9CB56F"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4E9353A"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7DB3119"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BBC7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12.</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907E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6020DE0"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4A1DE403"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F78D6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13.</w:t>
            </w:r>
            <w:hyperlink r:id="rId10" w:anchor="lbj282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F8BC6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6608B4C" w14:textId="77777777" w:rsidR="00B95CD0" w:rsidRDefault="009771F0"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Csarodai</w:t>
            </w:r>
            <w:proofErr w:type="spellEnd"/>
            <w:r>
              <w:rPr>
                <w:rFonts w:ascii="Times New Roman" w:eastAsia="Times New Roman" w:hAnsi="Times New Roman" w:cs="Times New Roman"/>
                <w:sz w:val="24"/>
                <w:szCs w:val="24"/>
                <w:lang w:eastAsia="hu-HU"/>
              </w:rPr>
              <w:t xml:space="preserve"> Közös Önkormányzati</w:t>
            </w:r>
            <w:r w:rsidR="007B0A07">
              <w:rPr>
                <w:rFonts w:ascii="Times New Roman" w:eastAsia="Times New Roman" w:hAnsi="Times New Roman" w:cs="Times New Roman"/>
                <w:sz w:val="24"/>
                <w:szCs w:val="24"/>
                <w:lang w:eastAsia="hu-HU"/>
              </w:rPr>
              <w:t xml:space="preserve"> Hivatal</w:t>
            </w:r>
          </w:p>
          <w:p w14:paraId="40CC87D9" w14:textId="77777777" w:rsidR="007B0A07" w:rsidRDefault="00425B31"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Tiszavid</w:t>
            </w:r>
            <w:r w:rsidR="007B0A07">
              <w:rPr>
                <w:rFonts w:ascii="Times New Roman" w:eastAsia="Times New Roman" w:hAnsi="Times New Roman" w:cs="Times New Roman"/>
                <w:sz w:val="24"/>
                <w:szCs w:val="24"/>
                <w:lang w:eastAsia="hu-HU"/>
              </w:rPr>
              <w:t>i</w:t>
            </w:r>
            <w:proofErr w:type="spellEnd"/>
            <w:r w:rsidR="007B0A07">
              <w:rPr>
                <w:rFonts w:ascii="Times New Roman" w:eastAsia="Times New Roman" w:hAnsi="Times New Roman" w:cs="Times New Roman"/>
                <w:sz w:val="24"/>
                <w:szCs w:val="24"/>
                <w:lang w:eastAsia="hu-HU"/>
              </w:rPr>
              <w:t xml:space="preserve"> Kirendeltsége</w:t>
            </w:r>
          </w:p>
          <w:p w14:paraId="0184743D" w14:textId="77777777" w:rsidR="007B0A07"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4832</w:t>
            </w:r>
            <w:r w:rsidR="007B0A0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Tiszavid</w:t>
            </w:r>
            <w:r w:rsidR="007B0A0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Rákóczi u. 5.</w:t>
            </w:r>
          </w:p>
          <w:p w14:paraId="516C0AEC" w14:textId="77777777" w:rsidR="007B0A07"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Siket Sándor jegyző</w:t>
            </w:r>
          </w:p>
          <w:p w14:paraId="38EBD382" w14:textId="77777777" w:rsidR="007B0A07" w:rsidRPr="00B95CD0" w:rsidRDefault="00386FF1" w:rsidP="007B0A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06/45/483-5</w:t>
            </w:r>
            <w:r w:rsidR="007B0A07">
              <w:rPr>
                <w:rFonts w:ascii="Times New Roman" w:eastAsia="Times New Roman" w:hAnsi="Times New Roman" w:cs="Times New Roman"/>
                <w:sz w:val="24"/>
                <w:szCs w:val="24"/>
                <w:lang w:eastAsia="hu-HU"/>
              </w:rPr>
              <w:t>01</w:t>
            </w:r>
          </w:p>
        </w:tc>
      </w:tr>
      <w:tr w:rsidR="00B95CD0" w:rsidRPr="00B95CD0" w14:paraId="062BE22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C1335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14.</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DC3C5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102DED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7C017E1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8EE7C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15.</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5E8453"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207457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6B5AAEF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EFC3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16.</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2F9FE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B154DE9"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4F42AF59"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F668D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17.</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1FA07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5B07AF"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6FB26AA1"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4DBCF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18.</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56AB6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szervre vonatkozó különös és egyedi közzétételi lista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0F9F17E"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6776B38C"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B185FF" w14:textId="77777777" w:rsidR="00B95CD0" w:rsidRPr="00B95CD0" w:rsidRDefault="00B95CD0" w:rsidP="007B0A07">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19.</w:t>
            </w:r>
            <w:r w:rsidR="007B0A07" w:rsidRPr="00B95CD0">
              <w:rPr>
                <w:rFonts w:ascii="Times New Roman" w:eastAsia="Times New Roman" w:hAnsi="Times New Roman" w:cs="Times New Roman"/>
                <w:sz w:val="24"/>
                <w:szCs w:val="24"/>
                <w:lang w:eastAsia="hu-HU"/>
              </w:rPr>
              <w:t xml:space="preserve"> </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6E438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kezelésében levő,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levő,</w:t>
            </w:r>
            <w:r w:rsidRPr="00B95CD0">
              <w:rPr>
                <w:rFonts w:ascii="Times New Roman" w:eastAsia="Times New Roman" w:hAnsi="Times New Roman" w:cs="Times New Roman"/>
                <w:sz w:val="24"/>
                <w:szCs w:val="24"/>
                <w:lang w:eastAsia="hu-HU"/>
              </w:rPr>
              <w:b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C208AB9"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1E051E1E"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D2E19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20.</w:t>
            </w:r>
            <w:hyperlink r:id="rId11" w:anchor="lbj284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26497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19. sor szerinti közadatok és kulturális közadatok </w:t>
            </w:r>
            <w:proofErr w:type="spellStart"/>
            <w:r w:rsidRPr="00B95CD0">
              <w:rPr>
                <w:rFonts w:ascii="Times New Roman" w:eastAsia="Times New Roman" w:hAnsi="Times New Roman" w:cs="Times New Roman"/>
                <w:sz w:val="24"/>
                <w:szCs w:val="24"/>
                <w:lang w:eastAsia="hu-HU"/>
              </w:rPr>
              <w:t>újrahasznosítására</w:t>
            </w:r>
            <w:proofErr w:type="spellEnd"/>
            <w:r w:rsidRPr="00B95CD0">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FDDE0C8"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265ECD04"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6126F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21.</w:t>
            </w:r>
            <w:hyperlink r:id="rId12" w:anchor="lbj285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21735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D5238EE"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E5D8549"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EBE20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22.</w:t>
            </w:r>
            <w:hyperlink r:id="rId13" w:anchor="lbj286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4AFCA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szerinti jogorvoslati tájékoztatás</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0CAC7BD"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19522A19"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CF236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23.</w:t>
            </w:r>
            <w:hyperlink r:id="rId14" w:anchor="lbj287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8CFC4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megkötött,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0B63668"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15387551"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25AD5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24.</w:t>
            </w:r>
            <w:hyperlink r:id="rId15" w:anchor="lbj288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78B00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kötött,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w:t>
            </w:r>
            <w:r w:rsidRPr="00B95CD0">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1062EA5"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0100CC5F"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F9643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25.</w:t>
            </w:r>
            <w:hyperlink r:id="rId16" w:anchor="lbj289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85756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5F4F250"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bl>
    <w:p w14:paraId="16ACFBCE"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III. Gazdálkodási adatok</w:t>
      </w:r>
    </w:p>
    <w:tbl>
      <w:tblPr>
        <w:tblW w:w="13459" w:type="dxa"/>
        <w:jc w:val="center"/>
        <w:tblCellMar>
          <w:left w:w="0" w:type="dxa"/>
          <w:right w:w="0" w:type="dxa"/>
        </w:tblCellMar>
        <w:tblLook w:val="04A0" w:firstRow="1" w:lastRow="0" w:firstColumn="1" w:lastColumn="0" w:noHBand="0" w:noVBand="1"/>
      </w:tblPr>
      <w:tblGrid>
        <w:gridCol w:w="783"/>
        <w:gridCol w:w="4416"/>
        <w:gridCol w:w="8260"/>
      </w:tblGrid>
      <w:tr w:rsidR="000C6D39" w:rsidRPr="00B95CD0" w14:paraId="774C0D9F"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44D685" w14:textId="77777777" w:rsidR="000C6D39" w:rsidRPr="00B95CD0" w:rsidRDefault="000C6D39" w:rsidP="00B95CD0">
            <w:pPr>
              <w:spacing w:after="0" w:line="240" w:lineRule="auto"/>
              <w:rPr>
                <w:rFonts w:ascii="Arial" w:eastAsia="Times New Roman" w:hAnsi="Arial" w:cs="Arial"/>
                <w:color w:val="474747"/>
                <w:sz w:val="25"/>
                <w:szCs w:val="25"/>
                <w:lang w:eastAsia="hu-HU"/>
              </w:rPr>
            </w:pP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E672A3" w14:textId="77777777" w:rsidR="000C6D39" w:rsidRPr="00B95CD0" w:rsidRDefault="000C6D39"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FC8AFE4" w14:textId="77777777" w:rsidR="000C6D39" w:rsidRPr="004E5AE7" w:rsidRDefault="000C6D39" w:rsidP="00B95CD0">
            <w:pPr>
              <w:spacing w:after="0" w:line="240" w:lineRule="auto"/>
              <w:jc w:val="center"/>
              <w:rPr>
                <w:rFonts w:ascii="Times New Roman" w:eastAsia="Times New Roman" w:hAnsi="Times New Roman" w:cs="Times New Roman"/>
                <w:sz w:val="20"/>
                <w:szCs w:val="20"/>
                <w:lang w:eastAsia="hu-HU"/>
              </w:rPr>
            </w:pPr>
          </w:p>
          <w:p w14:paraId="0110A9BB" w14:textId="77777777" w:rsidR="007B0A07" w:rsidRPr="004E5AE7" w:rsidRDefault="007B0A07" w:rsidP="00B95CD0">
            <w:pPr>
              <w:spacing w:after="0" w:line="240" w:lineRule="auto"/>
              <w:jc w:val="center"/>
              <w:rPr>
                <w:rFonts w:ascii="Times New Roman" w:eastAsia="Times New Roman" w:hAnsi="Times New Roman" w:cs="Times New Roman"/>
                <w:sz w:val="20"/>
                <w:szCs w:val="20"/>
                <w:lang w:eastAsia="hu-HU"/>
              </w:rPr>
            </w:pPr>
          </w:p>
        </w:tc>
      </w:tr>
      <w:tr w:rsidR="00D53CF6" w:rsidRPr="00B95CD0" w14:paraId="37600EFF" w14:textId="77777777" w:rsidTr="002347C2">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B390CA"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C65658"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14:paraId="3DEB5A51"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Roma Nemzetiségi Önkormányzat Tiszavid</w:t>
            </w:r>
          </w:p>
          <w:p w14:paraId="08F4A215"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7/2019. (V.31.) határozata</w:t>
            </w:r>
          </w:p>
          <w:p w14:paraId="2BFAAC23"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Roma Nemzetiségi Önkormányzat Tiszavid</w:t>
            </w:r>
          </w:p>
          <w:p w14:paraId="4AAA9082"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2018. évi költségvetési zárszámadásáról</w:t>
            </w:r>
          </w:p>
          <w:p w14:paraId="0C76A43F" w14:textId="77777777" w:rsidR="004E5AE7" w:rsidRPr="004E5AE7" w:rsidRDefault="004E5AE7" w:rsidP="004E5AE7">
            <w:pPr>
              <w:pStyle w:val="Nincstrkz"/>
              <w:rPr>
                <w:rFonts w:ascii="Times New Roman" w:hAnsi="Times New Roman" w:cs="Times New Roman"/>
                <w:b/>
                <w:sz w:val="20"/>
                <w:szCs w:val="20"/>
              </w:rPr>
            </w:pPr>
          </w:p>
          <w:p w14:paraId="3E87B045" w14:textId="77777777" w:rsidR="004E5AE7" w:rsidRPr="004E5AE7" w:rsidRDefault="004E5AE7" w:rsidP="004E5AE7">
            <w:pPr>
              <w:pStyle w:val="Nincstrkz"/>
              <w:jc w:val="both"/>
              <w:rPr>
                <w:rFonts w:ascii="Times New Roman" w:hAnsi="Times New Roman" w:cs="Times New Roman"/>
                <w:sz w:val="20"/>
                <w:szCs w:val="20"/>
              </w:rPr>
            </w:pPr>
            <w:r w:rsidRPr="004E5AE7">
              <w:rPr>
                <w:rFonts w:ascii="Times New Roman" w:hAnsi="Times New Roman" w:cs="Times New Roman"/>
                <w:sz w:val="20"/>
                <w:szCs w:val="20"/>
              </w:rPr>
              <w:t>Roma Nemzetiségi Önkormányzat Tiszavid Képviselő-testülete (továbbiakban nemzetiségi önkormányzat) az államháztartásról szóló 2011. évi CXCV. törvény 91. §. (3) bekezdésében és a nemzetiségek jogairól szóló 2011. évi CLXXIX. törvény 114. §. (1) bekezdésében kapott felhatalmazás alapján 2018. évi költségvetési zárszámadásáról az alábbi határozatot hozza:</w:t>
            </w:r>
          </w:p>
          <w:p w14:paraId="7682276C" w14:textId="77777777" w:rsidR="004E5AE7" w:rsidRPr="004E5AE7" w:rsidRDefault="004E5AE7" w:rsidP="004E5AE7">
            <w:pPr>
              <w:pStyle w:val="Nincstrkz"/>
              <w:rPr>
                <w:rFonts w:ascii="Times New Roman" w:hAnsi="Times New Roman" w:cs="Times New Roman"/>
                <w:b/>
                <w:sz w:val="20"/>
                <w:szCs w:val="20"/>
              </w:rPr>
            </w:pPr>
          </w:p>
          <w:p w14:paraId="7A2F4AB3" w14:textId="77777777" w:rsidR="004E5AE7" w:rsidRPr="004E5AE7" w:rsidRDefault="004E5AE7" w:rsidP="004E5AE7">
            <w:pPr>
              <w:pStyle w:val="Nincstrkz"/>
              <w:jc w:val="both"/>
              <w:rPr>
                <w:rFonts w:ascii="Times New Roman" w:hAnsi="Times New Roman" w:cs="Times New Roman"/>
                <w:b/>
                <w:sz w:val="20"/>
                <w:szCs w:val="20"/>
              </w:rPr>
            </w:pPr>
            <w:r w:rsidRPr="004E5AE7">
              <w:rPr>
                <w:rFonts w:ascii="Times New Roman" w:hAnsi="Times New Roman" w:cs="Times New Roman"/>
                <w:b/>
                <w:sz w:val="20"/>
                <w:szCs w:val="20"/>
              </w:rPr>
              <w:t xml:space="preserve">1. </w:t>
            </w:r>
            <w:r w:rsidRPr="004E5AE7">
              <w:rPr>
                <w:rFonts w:ascii="Times New Roman" w:hAnsi="Times New Roman" w:cs="Times New Roman"/>
                <w:sz w:val="20"/>
                <w:szCs w:val="20"/>
              </w:rPr>
              <w:t xml:space="preserve">A nemzetiségi önkormányzat Képviselő-testülete a 2018. évi költségvetés végrehajtásáról szóló zárszámadás költségvetési bevételi és kiadási főösszegét, valamint pénzmaradványát </w:t>
            </w:r>
          </w:p>
          <w:p w14:paraId="0351A799" w14:textId="77777777" w:rsidR="004E5AE7" w:rsidRPr="004E5AE7" w:rsidRDefault="004E5AE7" w:rsidP="004E5AE7">
            <w:pPr>
              <w:pStyle w:val="Nincstrkz"/>
              <w:rPr>
                <w:rFonts w:ascii="Times New Roman" w:hAnsi="Times New Roman" w:cs="Times New Roman"/>
                <w:sz w:val="20"/>
                <w:szCs w:val="20"/>
              </w:rPr>
            </w:pPr>
            <w:r w:rsidRPr="004E5AE7">
              <w:rPr>
                <w:rFonts w:ascii="Times New Roman" w:hAnsi="Times New Roman" w:cs="Times New Roman"/>
                <w:sz w:val="20"/>
                <w:szCs w:val="20"/>
              </w:rPr>
              <w:tab/>
            </w:r>
          </w:p>
          <w:p w14:paraId="6E9741B7"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 xml:space="preserve">               964.600 Ft költségvetési bevétellel</w:t>
            </w:r>
          </w:p>
          <w:p w14:paraId="3BC0FEF9" w14:textId="77777777" w:rsidR="004E5AE7" w:rsidRPr="004E5AE7" w:rsidRDefault="004E5AE7" w:rsidP="004E5AE7">
            <w:pPr>
              <w:pStyle w:val="Nincstrkz"/>
              <w:rPr>
                <w:rFonts w:ascii="Times New Roman" w:hAnsi="Times New Roman" w:cs="Times New Roman"/>
                <w:b/>
                <w:sz w:val="20"/>
                <w:szCs w:val="20"/>
                <w:u w:val="single"/>
              </w:rPr>
            </w:pPr>
            <w:r w:rsidRPr="004E5AE7">
              <w:rPr>
                <w:rFonts w:ascii="Times New Roman" w:hAnsi="Times New Roman" w:cs="Times New Roman"/>
                <w:b/>
                <w:sz w:val="20"/>
                <w:szCs w:val="20"/>
              </w:rPr>
              <w:t xml:space="preserve">                                                 </w:t>
            </w:r>
            <w:r w:rsidRPr="004E5AE7">
              <w:rPr>
                <w:rFonts w:ascii="Times New Roman" w:hAnsi="Times New Roman" w:cs="Times New Roman"/>
                <w:b/>
                <w:sz w:val="20"/>
                <w:szCs w:val="20"/>
                <w:u w:val="single"/>
              </w:rPr>
              <w:t>964.346 Ft költségvetési kiadással</w:t>
            </w:r>
          </w:p>
          <w:p w14:paraId="760259D1" w14:textId="77777777" w:rsidR="004E5AE7" w:rsidRPr="004E5AE7" w:rsidRDefault="004E5AE7" w:rsidP="004E5AE7">
            <w:pPr>
              <w:pStyle w:val="Nincstrkz"/>
              <w:jc w:val="center"/>
              <w:rPr>
                <w:rFonts w:ascii="Times New Roman" w:hAnsi="Times New Roman" w:cs="Times New Roman"/>
                <w:b/>
                <w:sz w:val="20"/>
                <w:szCs w:val="20"/>
              </w:rPr>
            </w:pPr>
            <w:r w:rsidRPr="004E5AE7">
              <w:rPr>
                <w:rFonts w:ascii="Times New Roman" w:hAnsi="Times New Roman" w:cs="Times New Roman"/>
                <w:b/>
                <w:sz w:val="20"/>
                <w:szCs w:val="20"/>
              </w:rPr>
              <w:t xml:space="preserve">                          254 Ft költségvetési egyenleggel</w:t>
            </w:r>
          </w:p>
          <w:p w14:paraId="533C8C14" w14:textId="77777777" w:rsidR="004E5AE7" w:rsidRPr="004E5AE7" w:rsidRDefault="004E5AE7" w:rsidP="004E5AE7">
            <w:pPr>
              <w:pStyle w:val="Nincstrkz"/>
              <w:rPr>
                <w:rFonts w:ascii="Times New Roman" w:hAnsi="Times New Roman" w:cs="Times New Roman"/>
                <w:b/>
                <w:sz w:val="20"/>
                <w:szCs w:val="20"/>
              </w:rPr>
            </w:pPr>
            <w:r w:rsidRPr="004E5AE7">
              <w:rPr>
                <w:rFonts w:ascii="Times New Roman" w:hAnsi="Times New Roman" w:cs="Times New Roman"/>
                <w:b/>
                <w:sz w:val="20"/>
                <w:szCs w:val="20"/>
              </w:rPr>
              <w:t xml:space="preserve">                                         </w:t>
            </w:r>
          </w:p>
          <w:p w14:paraId="54D6BD7F" w14:textId="77777777" w:rsidR="004E5AE7" w:rsidRPr="004E5AE7" w:rsidRDefault="004E5AE7" w:rsidP="004E5AE7">
            <w:pPr>
              <w:pStyle w:val="Nincstrkz"/>
              <w:rPr>
                <w:rFonts w:ascii="Times New Roman" w:hAnsi="Times New Roman" w:cs="Times New Roman"/>
                <w:b/>
                <w:sz w:val="20"/>
                <w:szCs w:val="20"/>
                <w:u w:val="single"/>
              </w:rPr>
            </w:pPr>
            <w:r w:rsidRPr="004E5AE7">
              <w:rPr>
                <w:rFonts w:ascii="Times New Roman" w:hAnsi="Times New Roman" w:cs="Times New Roman"/>
                <w:b/>
                <w:sz w:val="20"/>
                <w:szCs w:val="20"/>
              </w:rPr>
              <w:t xml:space="preserve">                                                   </w:t>
            </w:r>
            <w:r w:rsidRPr="004E5AE7">
              <w:rPr>
                <w:rFonts w:ascii="Times New Roman" w:hAnsi="Times New Roman" w:cs="Times New Roman"/>
                <w:b/>
                <w:sz w:val="20"/>
                <w:szCs w:val="20"/>
                <w:u w:val="single"/>
              </w:rPr>
              <w:t>11.308 Ft Finanszírozási bevétellel</w:t>
            </w:r>
          </w:p>
          <w:p w14:paraId="4D308FFF" w14:textId="77777777" w:rsidR="004E5AE7" w:rsidRPr="004E5AE7" w:rsidRDefault="004E5AE7" w:rsidP="004E5AE7">
            <w:pPr>
              <w:pStyle w:val="Nincstrkz"/>
              <w:ind w:left="2832"/>
              <w:rPr>
                <w:rFonts w:ascii="Times New Roman" w:hAnsi="Times New Roman" w:cs="Times New Roman"/>
                <w:b/>
                <w:sz w:val="20"/>
                <w:szCs w:val="20"/>
                <w:u w:val="single"/>
              </w:rPr>
            </w:pPr>
            <w:r w:rsidRPr="004E5AE7">
              <w:rPr>
                <w:rFonts w:ascii="Times New Roman" w:hAnsi="Times New Roman" w:cs="Times New Roman"/>
                <w:b/>
                <w:sz w:val="20"/>
                <w:szCs w:val="20"/>
              </w:rPr>
              <w:t xml:space="preserve">       11.562 Ft Maradvánnyal</w:t>
            </w:r>
          </w:p>
          <w:p w14:paraId="5B1101D3" w14:textId="77777777" w:rsidR="004E5AE7" w:rsidRPr="004E5AE7" w:rsidRDefault="004E5AE7" w:rsidP="004E5AE7">
            <w:pPr>
              <w:pStyle w:val="Nincstrkz"/>
              <w:rPr>
                <w:rFonts w:ascii="Times New Roman" w:hAnsi="Times New Roman" w:cs="Times New Roman"/>
                <w:b/>
                <w:sz w:val="20"/>
                <w:szCs w:val="20"/>
              </w:rPr>
            </w:pPr>
          </w:p>
          <w:p w14:paraId="367FF3D7" w14:textId="77777777" w:rsidR="004E5AE7" w:rsidRPr="004E5AE7" w:rsidRDefault="004E5AE7" w:rsidP="004E5AE7">
            <w:pPr>
              <w:pStyle w:val="Nincstrkz"/>
              <w:rPr>
                <w:rFonts w:ascii="Times New Roman" w:hAnsi="Times New Roman" w:cs="Times New Roman"/>
                <w:b/>
                <w:sz w:val="20"/>
                <w:szCs w:val="20"/>
              </w:rPr>
            </w:pPr>
            <w:r w:rsidRPr="004E5AE7">
              <w:rPr>
                <w:rFonts w:ascii="Times New Roman" w:hAnsi="Times New Roman" w:cs="Times New Roman"/>
                <w:b/>
                <w:sz w:val="20"/>
                <w:szCs w:val="20"/>
              </w:rPr>
              <w:t>hagyja jóvá.</w:t>
            </w:r>
          </w:p>
          <w:p w14:paraId="65BA4011" w14:textId="77777777" w:rsidR="004E5AE7" w:rsidRPr="004E5AE7" w:rsidRDefault="004E5AE7" w:rsidP="004E5AE7">
            <w:pPr>
              <w:pStyle w:val="Nincstrkz"/>
              <w:rPr>
                <w:rFonts w:ascii="Times New Roman" w:hAnsi="Times New Roman" w:cs="Times New Roman"/>
                <w:b/>
                <w:sz w:val="20"/>
                <w:szCs w:val="20"/>
              </w:rPr>
            </w:pPr>
          </w:p>
          <w:p w14:paraId="3538B886" w14:textId="77777777" w:rsidR="004E5AE7" w:rsidRPr="004E5AE7" w:rsidRDefault="004E5AE7" w:rsidP="004E5AE7">
            <w:pPr>
              <w:pStyle w:val="Nincstrkz"/>
              <w:jc w:val="both"/>
              <w:rPr>
                <w:rFonts w:ascii="Times New Roman" w:hAnsi="Times New Roman" w:cs="Times New Roman"/>
                <w:b/>
                <w:sz w:val="20"/>
                <w:szCs w:val="20"/>
              </w:rPr>
            </w:pPr>
            <w:r w:rsidRPr="004E5AE7">
              <w:rPr>
                <w:rFonts w:ascii="Times New Roman" w:hAnsi="Times New Roman" w:cs="Times New Roman"/>
                <w:b/>
                <w:sz w:val="20"/>
                <w:szCs w:val="20"/>
              </w:rPr>
              <w:t xml:space="preserve">2. </w:t>
            </w:r>
            <w:r w:rsidRPr="004E5AE7">
              <w:rPr>
                <w:rFonts w:ascii="Times New Roman" w:hAnsi="Times New Roman" w:cs="Times New Roman"/>
                <w:sz w:val="20"/>
                <w:szCs w:val="20"/>
              </w:rPr>
              <w:t xml:space="preserve">Az 1. pontban megállapított bevételi főösszeg </w:t>
            </w:r>
            <w:proofErr w:type="spellStart"/>
            <w:r w:rsidRPr="004E5AE7">
              <w:rPr>
                <w:rFonts w:ascii="Times New Roman" w:hAnsi="Times New Roman" w:cs="Times New Roman"/>
                <w:sz w:val="20"/>
                <w:szCs w:val="20"/>
              </w:rPr>
              <w:t>forrásonkénti</w:t>
            </w:r>
            <w:proofErr w:type="spellEnd"/>
            <w:r w:rsidRPr="004E5AE7">
              <w:rPr>
                <w:rFonts w:ascii="Times New Roman" w:hAnsi="Times New Roman" w:cs="Times New Roman"/>
                <w:sz w:val="20"/>
                <w:szCs w:val="20"/>
              </w:rPr>
              <w:t xml:space="preserve"> és kiadási főösszeg kiemelt </w:t>
            </w:r>
            <w:proofErr w:type="spellStart"/>
            <w:r w:rsidRPr="004E5AE7">
              <w:rPr>
                <w:rFonts w:ascii="Times New Roman" w:hAnsi="Times New Roman" w:cs="Times New Roman"/>
                <w:sz w:val="20"/>
                <w:szCs w:val="20"/>
              </w:rPr>
              <w:t>előirányzatonkénti</w:t>
            </w:r>
            <w:proofErr w:type="spellEnd"/>
            <w:r w:rsidRPr="004E5AE7">
              <w:rPr>
                <w:rFonts w:ascii="Times New Roman" w:hAnsi="Times New Roman" w:cs="Times New Roman"/>
                <w:sz w:val="20"/>
                <w:szCs w:val="20"/>
              </w:rPr>
              <w:t xml:space="preserve"> megbontását az 2. sz. melléklet szerint </w:t>
            </w:r>
            <w:r w:rsidRPr="004E5AE7">
              <w:rPr>
                <w:rFonts w:ascii="Times New Roman" w:hAnsi="Times New Roman" w:cs="Times New Roman"/>
                <w:b/>
                <w:sz w:val="20"/>
                <w:szCs w:val="20"/>
              </w:rPr>
              <w:t>fogadja el.</w:t>
            </w:r>
          </w:p>
          <w:p w14:paraId="5C0BB92E" w14:textId="77777777" w:rsidR="004E5AE7" w:rsidRPr="004E5AE7" w:rsidRDefault="004E5AE7" w:rsidP="004E5AE7">
            <w:pPr>
              <w:pStyle w:val="Nincstrkz"/>
              <w:jc w:val="both"/>
              <w:rPr>
                <w:rFonts w:ascii="Times New Roman" w:hAnsi="Times New Roman" w:cs="Times New Roman"/>
                <w:b/>
                <w:sz w:val="20"/>
                <w:szCs w:val="20"/>
              </w:rPr>
            </w:pPr>
          </w:p>
          <w:p w14:paraId="48CC0502" w14:textId="77777777" w:rsidR="004E5AE7" w:rsidRPr="004E5AE7" w:rsidRDefault="004E5AE7" w:rsidP="004E5AE7">
            <w:pPr>
              <w:pStyle w:val="Nincstrkz"/>
              <w:jc w:val="both"/>
              <w:rPr>
                <w:rFonts w:ascii="Times New Roman" w:hAnsi="Times New Roman" w:cs="Times New Roman"/>
                <w:sz w:val="20"/>
                <w:szCs w:val="20"/>
              </w:rPr>
            </w:pPr>
            <w:r w:rsidRPr="004E5AE7">
              <w:rPr>
                <w:rFonts w:ascii="Times New Roman" w:hAnsi="Times New Roman" w:cs="Times New Roman"/>
                <w:b/>
                <w:sz w:val="20"/>
                <w:szCs w:val="20"/>
              </w:rPr>
              <w:t xml:space="preserve">3. </w:t>
            </w:r>
            <w:r w:rsidRPr="004E5AE7">
              <w:rPr>
                <w:rFonts w:ascii="Times New Roman" w:hAnsi="Times New Roman" w:cs="Times New Roman"/>
                <w:sz w:val="20"/>
                <w:szCs w:val="20"/>
              </w:rPr>
              <w:t xml:space="preserve">A nemzetiségi önkormányzat vagyonát az 1. mellékletben megfelelően </w:t>
            </w:r>
            <w:r w:rsidRPr="004E5AE7">
              <w:rPr>
                <w:rFonts w:ascii="Times New Roman" w:hAnsi="Times New Roman" w:cs="Times New Roman"/>
                <w:b/>
                <w:sz w:val="20"/>
                <w:szCs w:val="20"/>
              </w:rPr>
              <w:t>állapítja meg</w:t>
            </w:r>
            <w:r w:rsidRPr="004E5AE7">
              <w:rPr>
                <w:rFonts w:ascii="Times New Roman" w:hAnsi="Times New Roman" w:cs="Times New Roman"/>
                <w:sz w:val="20"/>
                <w:szCs w:val="20"/>
              </w:rPr>
              <w:t>.</w:t>
            </w:r>
          </w:p>
          <w:p w14:paraId="55E8FBC3" w14:textId="77777777" w:rsidR="004E5AE7" w:rsidRPr="004E5AE7" w:rsidRDefault="004E5AE7" w:rsidP="004E5AE7">
            <w:pPr>
              <w:pStyle w:val="Nincstrkz"/>
              <w:jc w:val="both"/>
              <w:rPr>
                <w:rFonts w:ascii="Times New Roman" w:hAnsi="Times New Roman" w:cs="Times New Roman"/>
                <w:sz w:val="20"/>
                <w:szCs w:val="20"/>
              </w:rPr>
            </w:pPr>
          </w:p>
          <w:p w14:paraId="660F401A" w14:textId="77777777" w:rsidR="004E5AE7" w:rsidRPr="004E5AE7" w:rsidRDefault="004E5AE7" w:rsidP="004E5AE7">
            <w:pPr>
              <w:pStyle w:val="Nincstrkz"/>
              <w:jc w:val="both"/>
              <w:rPr>
                <w:rFonts w:ascii="Times New Roman" w:hAnsi="Times New Roman" w:cs="Times New Roman"/>
                <w:sz w:val="20"/>
                <w:szCs w:val="20"/>
              </w:rPr>
            </w:pPr>
            <w:r w:rsidRPr="004E5AE7">
              <w:rPr>
                <w:rFonts w:ascii="Times New Roman" w:hAnsi="Times New Roman" w:cs="Times New Roman"/>
                <w:b/>
                <w:sz w:val="20"/>
                <w:szCs w:val="20"/>
              </w:rPr>
              <w:t>4</w:t>
            </w:r>
            <w:r w:rsidRPr="004E5AE7">
              <w:rPr>
                <w:rFonts w:ascii="Times New Roman" w:hAnsi="Times New Roman" w:cs="Times New Roman"/>
                <w:sz w:val="20"/>
                <w:szCs w:val="20"/>
              </w:rPr>
              <w:t xml:space="preserve">. Az önkormányzati pénzeszközök változásának bemutatását az 1/a. melléklet szerint </w:t>
            </w:r>
            <w:r w:rsidRPr="004E5AE7">
              <w:rPr>
                <w:rFonts w:ascii="Times New Roman" w:hAnsi="Times New Roman" w:cs="Times New Roman"/>
                <w:b/>
                <w:sz w:val="20"/>
                <w:szCs w:val="20"/>
              </w:rPr>
              <w:t>hagyja jóvá</w:t>
            </w:r>
            <w:r w:rsidRPr="004E5AE7">
              <w:rPr>
                <w:rFonts w:ascii="Times New Roman" w:hAnsi="Times New Roman" w:cs="Times New Roman"/>
                <w:sz w:val="20"/>
                <w:szCs w:val="20"/>
              </w:rPr>
              <w:t>.</w:t>
            </w:r>
          </w:p>
          <w:p w14:paraId="721B2499" w14:textId="77777777" w:rsidR="004E5AE7" w:rsidRPr="004E5AE7" w:rsidRDefault="004E5AE7" w:rsidP="004E5AE7">
            <w:pPr>
              <w:pStyle w:val="Nincstrkz"/>
              <w:jc w:val="both"/>
              <w:rPr>
                <w:rFonts w:ascii="Times New Roman" w:hAnsi="Times New Roman" w:cs="Times New Roman"/>
                <w:b/>
                <w:sz w:val="20"/>
                <w:szCs w:val="20"/>
              </w:rPr>
            </w:pPr>
          </w:p>
          <w:p w14:paraId="1657E4CA" w14:textId="77777777" w:rsidR="004E5AE7" w:rsidRPr="004E5AE7" w:rsidRDefault="004E5AE7" w:rsidP="004E5AE7">
            <w:pPr>
              <w:pStyle w:val="Nincstrkz"/>
              <w:jc w:val="both"/>
              <w:rPr>
                <w:rFonts w:ascii="Times New Roman" w:hAnsi="Times New Roman" w:cs="Times New Roman"/>
                <w:b/>
                <w:sz w:val="20"/>
                <w:szCs w:val="20"/>
              </w:rPr>
            </w:pPr>
            <w:r w:rsidRPr="004E5AE7">
              <w:rPr>
                <w:rFonts w:ascii="Times New Roman" w:hAnsi="Times New Roman" w:cs="Times New Roman"/>
                <w:b/>
                <w:sz w:val="20"/>
                <w:szCs w:val="20"/>
              </w:rPr>
              <w:t xml:space="preserve">5.  </w:t>
            </w:r>
            <w:r w:rsidRPr="004E5AE7">
              <w:rPr>
                <w:rFonts w:ascii="Times New Roman" w:hAnsi="Times New Roman" w:cs="Times New Roman"/>
                <w:sz w:val="20"/>
                <w:szCs w:val="20"/>
              </w:rPr>
              <w:t xml:space="preserve">A nemzetiségi önkormányzat maradványát a 3. melléklet szerint </w:t>
            </w:r>
            <w:r w:rsidRPr="004E5AE7">
              <w:rPr>
                <w:rFonts w:ascii="Times New Roman" w:hAnsi="Times New Roman" w:cs="Times New Roman"/>
                <w:b/>
                <w:sz w:val="20"/>
                <w:szCs w:val="20"/>
              </w:rPr>
              <w:t>hagyja jóvá.</w:t>
            </w:r>
          </w:p>
          <w:p w14:paraId="44F0DFBE" w14:textId="77777777" w:rsidR="004E5AE7" w:rsidRPr="004E5AE7" w:rsidRDefault="004E5AE7" w:rsidP="004E5AE7">
            <w:pPr>
              <w:pStyle w:val="Nincstrkz"/>
              <w:jc w:val="both"/>
              <w:rPr>
                <w:rFonts w:ascii="Times New Roman" w:hAnsi="Times New Roman" w:cs="Times New Roman"/>
                <w:sz w:val="20"/>
                <w:szCs w:val="20"/>
              </w:rPr>
            </w:pPr>
          </w:p>
          <w:p w14:paraId="67C44500" w14:textId="77777777" w:rsidR="004E5AE7" w:rsidRPr="004E5AE7" w:rsidRDefault="004E5AE7" w:rsidP="004E5AE7">
            <w:pPr>
              <w:pStyle w:val="Nincstrkz"/>
              <w:jc w:val="both"/>
              <w:rPr>
                <w:rFonts w:ascii="Times New Roman" w:hAnsi="Times New Roman" w:cs="Times New Roman"/>
                <w:sz w:val="20"/>
                <w:szCs w:val="20"/>
              </w:rPr>
            </w:pPr>
            <w:r w:rsidRPr="004E5AE7">
              <w:rPr>
                <w:rFonts w:ascii="Times New Roman" w:hAnsi="Times New Roman" w:cs="Times New Roman"/>
                <w:b/>
                <w:sz w:val="20"/>
                <w:szCs w:val="20"/>
              </w:rPr>
              <w:t>6.</w:t>
            </w:r>
            <w:r w:rsidRPr="004E5AE7">
              <w:rPr>
                <w:rFonts w:ascii="Times New Roman" w:hAnsi="Times New Roman" w:cs="Times New Roman"/>
                <w:sz w:val="20"/>
                <w:szCs w:val="20"/>
              </w:rPr>
              <w:t xml:space="preserve"> A Képviselő-testület utasítja az elnököt, hogy a 2019. évi költségvetésbe bevont </w:t>
            </w:r>
            <w:r w:rsidRPr="004E5AE7">
              <w:rPr>
                <w:rFonts w:ascii="Times New Roman" w:hAnsi="Times New Roman" w:cs="Times New Roman"/>
                <w:b/>
                <w:sz w:val="20"/>
                <w:szCs w:val="20"/>
              </w:rPr>
              <w:t>11 562 Ft maradványt</w:t>
            </w:r>
            <w:r w:rsidRPr="004E5AE7">
              <w:rPr>
                <w:rFonts w:ascii="Times New Roman" w:hAnsi="Times New Roman" w:cs="Times New Roman"/>
                <w:sz w:val="20"/>
                <w:szCs w:val="20"/>
              </w:rPr>
              <w:t xml:space="preserve"> érintő fizetési kötelezettségek teljesítését biztosítsa, felhasználását kísérje figyelemmel. </w:t>
            </w:r>
          </w:p>
          <w:p w14:paraId="6F980E0E" w14:textId="77777777" w:rsidR="00D53CF6" w:rsidRPr="004E5AE7" w:rsidRDefault="00D53CF6" w:rsidP="00D53CF6">
            <w:pPr>
              <w:spacing w:after="0" w:line="240" w:lineRule="auto"/>
              <w:rPr>
                <w:rFonts w:ascii="Times New Roman" w:eastAsia="Times New Roman" w:hAnsi="Times New Roman" w:cs="Times New Roman"/>
                <w:sz w:val="20"/>
                <w:szCs w:val="20"/>
                <w:lang w:eastAsia="hu-HU"/>
              </w:rPr>
            </w:pPr>
          </w:p>
        </w:tc>
      </w:tr>
      <w:tr w:rsidR="00D53CF6" w:rsidRPr="00B95CD0" w14:paraId="1CD64524" w14:textId="77777777" w:rsidTr="002347C2">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2C134A"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2.</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ED0919"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14:paraId="7482F0CD" w14:textId="77777777" w:rsidR="004E5AE7" w:rsidRDefault="004E5AE7"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foglalkoztatottak létszáma: 0 fő</w:t>
            </w:r>
          </w:p>
          <w:p w14:paraId="5E5CD7D1" w14:textId="77777777" w:rsidR="004E5AE7" w:rsidRDefault="004E5AE7" w:rsidP="004E5AE7">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személyi juttatásai</w:t>
            </w:r>
            <w:r>
              <w:rPr>
                <w:rFonts w:ascii="Times New Roman" w:eastAsia="Times New Roman" w:hAnsi="Times New Roman" w:cs="Times New Roman"/>
                <w:sz w:val="24"/>
                <w:szCs w:val="24"/>
                <w:lang w:eastAsia="hu-HU"/>
              </w:rPr>
              <w:t xml:space="preserve"> ö</w:t>
            </w:r>
            <w:r w:rsidRPr="00B95CD0">
              <w:rPr>
                <w:rFonts w:ascii="Times New Roman" w:eastAsia="Times New Roman" w:hAnsi="Times New Roman" w:cs="Times New Roman"/>
                <w:sz w:val="24"/>
                <w:szCs w:val="24"/>
                <w:lang w:eastAsia="hu-HU"/>
              </w:rPr>
              <w:t>sszes</w:t>
            </w:r>
            <w:r>
              <w:rPr>
                <w:rFonts w:ascii="Times New Roman" w:eastAsia="Times New Roman" w:hAnsi="Times New Roman" w:cs="Times New Roman"/>
                <w:sz w:val="24"/>
                <w:szCs w:val="24"/>
                <w:lang w:eastAsia="hu-HU"/>
              </w:rPr>
              <w:t>en: 0 Ft</w:t>
            </w:r>
          </w:p>
          <w:p w14:paraId="2AD043C5" w14:textId="77777777" w:rsidR="004E5AE7" w:rsidRDefault="004E5AE7" w:rsidP="004E5AE7">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vezetők és vezető tisztségviselők illetménye, munkabére, és rendszeres juttatásai, valamint költségtérítése</w:t>
            </w:r>
            <w:r>
              <w:rPr>
                <w:rFonts w:ascii="Times New Roman" w:eastAsia="Times New Roman" w:hAnsi="Times New Roman" w:cs="Times New Roman"/>
                <w:sz w:val="24"/>
                <w:szCs w:val="24"/>
                <w:lang w:eastAsia="hu-HU"/>
              </w:rPr>
              <w:t>: 0 Ft</w:t>
            </w:r>
          </w:p>
          <w:p w14:paraId="12C4A40D" w14:textId="77777777" w:rsidR="00D53CF6" w:rsidRPr="00B95CD0" w:rsidRDefault="004E5AE7" w:rsidP="004E5AE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B95CD0">
              <w:rPr>
                <w:rFonts w:ascii="Times New Roman" w:eastAsia="Times New Roman" w:hAnsi="Times New Roman" w:cs="Times New Roman"/>
                <w:sz w:val="24"/>
                <w:szCs w:val="24"/>
                <w:lang w:eastAsia="hu-HU"/>
              </w:rPr>
              <w:t>z egyéb alkalmazottaknak nyújtott juttatások fajtája és mértéke</w:t>
            </w:r>
            <w:r>
              <w:rPr>
                <w:rFonts w:ascii="Times New Roman" w:eastAsia="Times New Roman" w:hAnsi="Times New Roman" w:cs="Times New Roman"/>
                <w:sz w:val="24"/>
                <w:szCs w:val="24"/>
                <w:lang w:eastAsia="hu-HU"/>
              </w:rPr>
              <w:t>: 0 Ft</w:t>
            </w:r>
          </w:p>
        </w:tc>
      </w:tr>
      <w:tr w:rsidR="00D53CF6" w:rsidRPr="00B95CD0" w14:paraId="4C3F2B5B" w14:textId="77777777" w:rsidTr="002347C2">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273551"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hyperlink r:id="rId17" w:anchor="lbj291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3549F3"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14:paraId="0162F434"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p>
        </w:tc>
      </w:tr>
      <w:tr w:rsidR="00D53CF6" w:rsidRPr="00B95CD0" w14:paraId="14ED6D12" w14:textId="77777777" w:rsidTr="00D53CF6">
        <w:trPr>
          <w:trHeight w:val="375"/>
          <w:jc w:val="center"/>
        </w:trPr>
        <w:tc>
          <w:tcPr>
            <w:tcW w:w="78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E6F324E"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4.</w:t>
            </w:r>
            <w:hyperlink r:id="rId18" w:anchor="lbj292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7AE99D05"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gazdálkodással összefüggő, ötmillió forintot elérő vagy azt </w:t>
            </w:r>
            <w:r w:rsidRPr="00B95CD0">
              <w:rPr>
                <w:rFonts w:ascii="Times New Roman" w:eastAsia="Times New Roman" w:hAnsi="Times New Roman" w:cs="Times New Roman"/>
                <w:sz w:val="24"/>
                <w:szCs w:val="24"/>
                <w:lang w:eastAsia="hu-HU"/>
              </w:rPr>
              <w:lastRenderedPageBreak/>
              <w:t>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B95CD0">
              <w:rPr>
                <w:rFonts w:ascii="Times New Roman" w:eastAsia="Times New Roman" w:hAnsi="Times New Roman" w:cs="Times New Roman"/>
                <w:i/>
                <w:iCs/>
                <w:sz w:val="24"/>
                <w:szCs w:val="24"/>
                <w:lang w:eastAsia="hu-HU"/>
              </w:rPr>
              <w:t>b) </w:t>
            </w:r>
            <w:r w:rsidRPr="00B95CD0">
              <w:rPr>
                <w:rFonts w:ascii="Times New Roman" w:eastAsia="Times New Roman" w:hAnsi="Times New Roman" w:cs="Times New Roman"/>
                <w:sz w:val="24"/>
                <w:szCs w:val="24"/>
                <w:lang w:eastAsia="hu-HU"/>
              </w:rPr>
              <w:t>pontja szerinti beszerzések és az azok eredményeként kötött szerződések adatai kivételével</w:t>
            </w:r>
            <w:r w:rsidRPr="00B95CD0">
              <w:rPr>
                <w:rFonts w:ascii="Times New Roman" w:eastAsia="Times New Roman" w:hAnsi="Times New Roman" w:cs="Times New Roman"/>
                <w:sz w:val="24"/>
                <w:szCs w:val="24"/>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F39BBFB"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p>
        </w:tc>
      </w:tr>
      <w:tr w:rsidR="00D53CF6" w:rsidRPr="00B95CD0" w14:paraId="004C687D"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7DF9C4"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5.</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E3D72E"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9C2C6AB"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D53CF6" w:rsidRPr="00B95CD0" w14:paraId="56D63B56"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513923"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hyperlink r:id="rId19" w:anchor="lbj293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09B042"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proofErr w:type="spellStart"/>
            <w:r w:rsidRPr="00B95CD0">
              <w:rPr>
                <w:rFonts w:ascii="Times New Roman" w:eastAsia="Times New Roman" w:hAnsi="Times New Roman" w:cs="Times New Roman"/>
                <w:sz w:val="24"/>
                <w:szCs w:val="24"/>
                <w:lang w:eastAsia="hu-HU"/>
              </w:rPr>
              <w:t>foglalkoztatottai</w:t>
            </w:r>
            <w:proofErr w:type="spellEnd"/>
            <w:r w:rsidRPr="00B95CD0">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7BBB331"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D53CF6" w:rsidRPr="00B95CD0" w14:paraId="6B23B1BE" w14:textId="77777777" w:rsidTr="002347C2">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AF3897"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1AFDB5"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14:paraId="3A83BE2E" w14:textId="77777777" w:rsidR="00D53CF6" w:rsidRPr="00B95CD0" w:rsidRDefault="004E5AE7"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D53CF6" w:rsidRPr="00B95CD0" w14:paraId="7B4FC115" w14:textId="77777777" w:rsidTr="002347C2">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66A75B"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8.</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2F261A"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14:paraId="3FD57755" w14:textId="77777777" w:rsidR="00F52AB4" w:rsidRPr="00B95CD0" w:rsidRDefault="004E5AE7" w:rsidP="00F52AB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bl>
    <w:p w14:paraId="3DAF2E3A" w14:textId="77777777" w:rsidR="00B95CD0" w:rsidRPr="00B95CD0" w:rsidRDefault="00D56085" w:rsidP="00B95CD0">
      <w:pPr>
        <w:spacing w:before="240" w:after="240" w:line="240" w:lineRule="auto"/>
        <w:jc w:val="center"/>
        <w:rPr>
          <w:rFonts w:ascii="Arial" w:eastAsia="Times New Roman" w:hAnsi="Arial" w:cs="Arial"/>
          <w:color w:val="474747"/>
          <w:sz w:val="21"/>
          <w:szCs w:val="21"/>
          <w:lang w:eastAsia="hu-HU"/>
        </w:rPr>
      </w:pPr>
      <w:r>
        <w:rPr>
          <w:rFonts w:ascii="Arial" w:eastAsia="Times New Roman" w:hAnsi="Arial" w:cs="Arial"/>
          <w:color w:val="474747"/>
          <w:sz w:val="21"/>
          <w:szCs w:val="21"/>
          <w:lang w:eastAsia="hu-HU"/>
        </w:rPr>
        <w:pict w14:anchorId="1EA6371F">
          <v:rect id="_x0000_i1025" style="width:684pt;height:0" o:hrpct="0" o:hralign="center" o:hrstd="t" o:hr="t" fillcolor="#a0a0a0" stroked="f"/>
        </w:pict>
      </w:r>
    </w:p>
    <w:p w14:paraId="048D3A9F" w14:textId="77777777" w:rsidR="00542544" w:rsidRDefault="00542544"/>
    <w:sectPr w:rsidR="00542544" w:rsidSect="00B95C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30C42"/>
    <w:multiLevelType w:val="multilevel"/>
    <w:tmpl w:val="DB8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D0"/>
    <w:rsid w:val="000C6D39"/>
    <w:rsid w:val="002347C2"/>
    <w:rsid w:val="00386FF1"/>
    <w:rsid w:val="00425B31"/>
    <w:rsid w:val="00462F3D"/>
    <w:rsid w:val="004B0135"/>
    <w:rsid w:val="004E5AE7"/>
    <w:rsid w:val="00542544"/>
    <w:rsid w:val="005A3D78"/>
    <w:rsid w:val="006273BC"/>
    <w:rsid w:val="007B0A07"/>
    <w:rsid w:val="008D70EE"/>
    <w:rsid w:val="009771F0"/>
    <w:rsid w:val="00B07F05"/>
    <w:rsid w:val="00B95CD0"/>
    <w:rsid w:val="00C01B23"/>
    <w:rsid w:val="00CA7078"/>
    <w:rsid w:val="00D53CF6"/>
    <w:rsid w:val="00D56085"/>
    <w:rsid w:val="00F52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492"/>
  <w15:chartTrackingRefBased/>
  <w15:docId w15:val="{5AF5F61A-02ED-4ADC-A898-5F8C2D5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B95CD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95CD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95CD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95CD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95CD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95CD0"/>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B95CD0"/>
    <w:rPr>
      <w:color w:val="0000FF"/>
      <w:u w:val="single"/>
    </w:rPr>
  </w:style>
  <w:style w:type="character" w:customStyle="1" w:styleId="mainfootertitle">
    <w:name w:val="mainfooter_title"/>
    <w:basedOn w:val="Bekezdsalapbettpusa"/>
    <w:rsid w:val="00B95CD0"/>
  </w:style>
  <w:style w:type="paragraph" w:styleId="Nincstrkz">
    <w:name w:val="No Spacing"/>
    <w:uiPriority w:val="1"/>
    <w:qFormat/>
    <w:rsid w:val="00D53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2201">
      <w:bodyDiv w:val="1"/>
      <w:marLeft w:val="0"/>
      <w:marRight w:val="0"/>
      <w:marTop w:val="0"/>
      <w:marBottom w:val="0"/>
      <w:divBdr>
        <w:top w:val="none" w:sz="0" w:space="0" w:color="auto"/>
        <w:left w:val="none" w:sz="0" w:space="0" w:color="auto"/>
        <w:bottom w:val="none" w:sz="0" w:space="0" w:color="auto"/>
        <w:right w:val="none" w:sz="0" w:space="0" w:color="auto"/>
      </w:divBdr>
      <w:divsChild>
        <w:div w:id="93483076">
          <w:marLeft w:val="0"/>
          <w:marRight w:val="0"/>
          <w:marTop w:val="0"/>
          <w:marBottom w:val="0"/>
          <w:divBdr>
            <w:top w:val="none" w:sz="0" w:space="0" w:color="auto"/>
            <w:left w:val="none" w:sz="0" w:space="0" w:color="auto"/>
            <w:bottom w:val="none" w:sz="0" w:space="0" w:color="auto"/>
            <w:right w:val="none" w:sz="0" w:space="0" w:color="auto"/>
          </w:divBdr>
          <w:divsChild>
            <w:div w:id="1595896159">
              <w:marLeft w:val="0"/>
              <w:marRight w:val="0"/>
              <w:marTop w:val="0"/>
              <w:marBottom w:val="0"/>
              <w:divBdr>
                <w:top w:val="none" w:sz="0" w:space="0" w:color="auto"/>
                <w:left w:val="none" w:sz="0" w:space="0" w:color="auto"/>
                <w:bottom w:val="none" w:sz="0" w:space="0" w:color="auto"/>
                <w:right w:val="none" w:sz="0" w:space="0" w:color="auto"/>
              </w:divBdr>
              <w:divsChild>
                <w:div w:id="370810779">
                  <w:marLeft w:val="0"/>
                  <w:marRight w:val="0"/>
                  <w:marTop w:val="0"/>
                  <w:marBottom w:val="75"/>
                  <w:divBdr>
                    <w:top w:val="none" w:sz="0" w:space="0" w:color="auto"/>
                    <w:left w:val="none" w:sz="0" w:space="0" w:color="auto"/>
                    <w:bottom w:val="none" w:sz="0" w:space="0" w:color="auto"/>
                    <w:right w:val="none" w:sz="0" w:space="0" w:color="auto"/>
                  </w:divBdr>
                </w:div>
                <w:div w:id="1343052157">
                  <w:marLeft w:val="0"/>
                  <w:marRight w:val="0"/>
                  <w:marTop w:val="0"/>
                  <w:marBottom w:val="75"/>
                  <w:divBdr>
                    <w:top w:val="none" w:sz="0" w:space="0" w:color="auto"/>
                    <w:left w:val="none" w:sz="0" w:space="0" w:color="auto"/>
                    <w:bottom w:val="none" w:sz="0" w:space="0" w:color="auto"/>
                    <w:right w:val="none" w:sz="0" w:space="0" w:color="auto"/>
                  </w:divBdr>
                </w:div>
                <w:div w:id="2529356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0291098">
      <w:bodyDiv w:val="1"/>
      <w:marLeft w:val="0"/>
      <w:marRight w:val="0"/>
      <w:marTop w:val="0"/>
      <w:marBottom w:val="0"/>
      <w:divBdr>
        <w:top w:val="none" w:sz="0" w:space="0" w:color="auto"/>
        <w:left w:val="none" w:sz="0" w:space="0" w:color="auto"/>
        <w:bottom w:val="none" w:sz="0" w:space="0" w:color="auto"/>
        <w:right w:val="none" w:sz="0" w:space="0" w:color="auto"/>
      </w:divBdr>
    </w:div>
    <w:div w:id="986864205">
      <w:bodyDiv w:val="1"/>
      <w:marLeft w:val="0"/>
      <w:marRight w:val="0"/>
      <w:marTop w:val="0"/>
      <w:marBottom w:val="0"/>
      <w:divBdr>
        <w:top w:val="none" w:sz="0" w:space="0" w:color="auto"/>
        <w:left w:val="none" w:sz="0" w:space="0" w:color="auto"/>
        <w:bottom w:val="none" w:sz="0" w:space="0" w:color="auto"/>
        <w:right w:val="none" w:sz="0" w:space="0" w:color="auto"/>
      </w:divBdr>
      <w:divsChild>
        <w:div w:id="115953798">
          <w:marLeft w:val="0"/>
          <w:marRight w:val="0"/>
          <w:marTop w:val="160"/>
          <w:marBottom w:val="80"/>
          <w:divBdr>
            <w:top w:val="none" w:sz="0" w:space="0" w:color="auto"/>
            <w:left w:val="none" w:sz="0" w:space="0" w:color="auto"/>
            <w:bottom w:val="none" w:sz="0" w:space="0" w:color="auto"/>
            <w:right w:val="none" w:sz="0" w:space="0" w:color="auto"/>
          </w:divBdr>
        </w:div>
        <w:div w:id="955216342">
          <w:marLeft w:val="0"/>
          <w:marRight w:val="0"/>
          <w:marTop w:val="0"/>
          <w:marBottom w:val="320"/>
          <w:divBdr>
            <w:top w:val="none" w:sz="0" w:space="0" w:color="auto"/>
            <w:left w:val="none" w:sz="0" w:space="0" w:color="auto"/>
            <w:bottom w:val="none" w:sz="0" w:space="0" w:color="auto"/>
            <w:right w:val="none" w:sz="0" w:space="0" w:color="auto"/>
          </w:divBdr>
        </w:div>
      </w:divsChild>
    </w:div>
    <w:div w:id="1878811587">
      <w:bodyDiv w:val="1"/>
      <w:marLeft w:val="0"/>
      <w:marRight w:val="0"/>
      <w:marTop w:val="0"/>
      <w:marBottom w:val="0"/>
      <w:divBdr>
        <w:top w:val="none" w:sz="0" w:space="0" w:color="auto"/>
        <w:left w:val="none" w:sz="0" w:space="0" w:color="auto"/>
        <w:bottom w:val="none" w:sz="0" w:space="0" w:color="auto"/>
        <w:right w:val="none" w:sz="0" w:space="0" w:color="auto"/>
      </w:divBdr>
    </w:div>
    <w:div w:id="1948731618">
      <w:bodyDiv w:val="1"/>
      <w:marLeft w:val="0"/>
      <w:marRight w:val="0"/>
      <w:marTop w:val="0"/>
      <w:marBottom w:val="0"/>
      <w:divBdr>
        <w:top w:val="none" w:sz="0" w:space="0" w:color="auto"/>
        <w:left w:val="none" w:sz="0" w:space="0" w:color="auto"/>
        <w:bottom w:val="none" w:sz="0" w:space="0" w:color="auto"/>
        <w:right w:val="none" w:sz="0" w:space="0" w:color="auto"/>
      </w:divBdr>
      <w:divsChild>
        <w:div w:id="1625504564">
          <w:marLeft w:val="0"/>
          <w:marRight w:val="0"/>
          <w:marTop w:val="160"/>
          <w:marBottom w:val="80"/>
          <w:divBdr>
            <w:top w:val="none" w:sz="0" w:space="0" w:color="auto"/>
            <w:left w:val="none" w:sz="0" w:space="0" w:color="auto"/>
            <w:bottom w:val="none" w:sz="0" w:space="0" w:color="auto"/>
            <w:right w:val="none" w:sz="0" w:space="0" w:color="auto"/>
          </w:divBdr>
        </w:div>
        <w:div w:id="1215043432">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z.hu" TargetMode="External"/><Relationship Id="rId13" Type="http://schemas.openxmlformats.org/officeDocument/2006/relationships/hyperlink" Target="https://net.jogtar.hu/jogszabaly?docid=a1100112.tv" TargetMode="External"/><Relationship Id="rId18" Type="http://schemas.openxmlformats.org/officeDocument/2006/relationships/hyperlink" Target="https://net.jogtar.hu/jogszabaly?docid=a1100112.t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iszavid.hu" TargetMode="External"/><Relationship Id="rId12" Type="http://schemas.openxmlformats.org/officeDocument/2006/relationships/hyperlink" Target="https://net.jogtar.hu/jogszabaly?docid=a1100112.tv" TargetMode="External"/><Relationship Id="rId17"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https://net.jogtar.hu/jogszabaly?docid=a1100112.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szavid.hu" TargetMode="External"/><Relationship Id="rId11" Type="http://schemas.openxmlformats.org/officeDocument/2006/relationships/hyperlink" Target="https://net.jogtar.hu/jogszabaly?docid=a1100112.tv" TargetMode="External"/><Relationship Id="rId5" Type="http://schemas.openxmlformats.org/officeDocument/2006/relationships/hyperlink" Target="http://www.tiszavid.hu" TargetMode="External"/><Relationship Id="rId15" Type="http://schemas.openxmlformats.org/officeDocument/2006/relationships/hyperlink" Target="https://net.jogtar.hu/jogszabaly?docid=a1100112.tv" TargetMode="External"/><Relationship Id="rId10" Type="http://schemas.openxmlformats.org/officeDocument/2006/relationships/hyperlink" Target="https://net.jogtar.hu/jogszabaly?docid=a1100112.tv" TargetMode="External"/><Relationship Id="rId19"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2079</Words>
  <Characters>14350</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2</cp:revision>
  <dcterms:created xsi:type="dcterms:W3CDTF">2020-01-21T10:14:00Z</dcterms:created>
  <dcterms:modified xsi:type="dcterms:W3CDTF">2020-01-21T10:14:00Z</dcterms:modified>
</cp:coreProperties>
</file>